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9D0FD8" w14:textId="62B870DF" w:rsidR="00B62833" w:rsidRPr="00E82CC4" w:rsidRDefault="00B51562" w:rsidP="00C370B8">
      <w:pPr>
        <w:pStyle w:val="Title"/>
        <w:spacing w:after="0" w:line="276" w:lineRule="auto"/>
        <w:rPr>
          <w:rFonts w:ascii="Calibri" w:hAnsi="Calibri" w:cs="Calibri"/>
          <w:i/>
          <w:iCs/>
          <w:spacing w:val="-2"/>
          <w:sz w:val="20"/>
          <w:szCs w:val="20"/>
          <w:lang w:val="pt-BR"/>
        </w:rPr>
      </w:pPr>
      <w:r w:rsidRPr="00E82CC4">
        <w:rPr>
          <w:rFonts w:ascii="Calibri" w:hAnsi="Calibri" w:cs="Calibri"/>
          <w:b/>
          <w:bCs/>
          <w:spacing w:val="-2"/>
          <w:sz w:val="24"/>
          <w:szCs w:val="24"/>
          <w:lang w:val="pt-BR"/>
        </w:rPr>
        <w:t>VALABOJU SUMANTH KUMAR</w:t>
      </w:r>
      <w:r w:rsidR="00D31ADF" w:rsidRPr="00E82CC4">
        <w:rPr>
          <w:rFonts w:ascii="Calibri" w:hAnsi="Calibri" w:cs="Calibri"/>
          <w:spacing w:val="-2"/>
          <w:sz w:val="20"/>
          <w:szCs w:val="20"/>
          <w:lang w:val="pt-BR"/>
        </w:rPr>
        <w:t xml:space="preserve">- </w:t>
      </w:r>
      <w:r w:rsidR="00D31ADF" w:rsidRPr="00E82CC4">
        <w:rPr>
          <w:rFonts w:ascii="Calibri" w:hAnsi="Calibri" w:cs="Calibri"/>
          <w:i/>
          <w:iCs/>
          <w:spacing w:val="-2"/>
          <w:sz w:val="20"/>
          <w:szCs w:val="20"/>
          <w:lang w:val="pt-BR"/>
        </w:rPr>
        <w:t>Sr. Data Scientist</w:t>
      </w:r>
    </w:p>
    <w:p w14:paraId="4B14C2D7" w14:textId="77777777" w:rsidR="00D05258" w:rsidRPr="00E82CC4" w:rsidRDefault="00D05258" w:rsidP="00C370B8">
      <w:pPr>
        <w:pStyle w:val="Title"/>
        <w:spacing w:after="0" w:line="276" w:lineRule="auto"/>
        <w:rPr>
          <w:rFonts w:ascii="Calibri" w:hAnsi="Calibri" w:cs="Calibri"/>
          <w:sz w:val="20"/>
          <w:szCs w:val="20"/>
          <w:u w:val="single" w:color="0461C1"/>
          <w:lang w:val="pt-BR"/>
        </w:rPr>
      </w:pPr>
    </w:p>
    <w:p w14:paraId="72E3C20D" w14:textId="0C21FAEE" w:rsidR="00624EB1" w:rsidRPr="00B51562" w:rsidRDefault="00B51562" w:rsidP="00B51562">
      <w:pPr>
        <w:pStyle w:val="Title"/>
        <w:shd w:val="clear" w:color="auto" w:fill="DAE9F7" w:themeFill="text2" w:themeFillTint="1A"/>
        <w:spacing w:after="0" w:line="276" w:lineRule="auto"/>
        <w:jc w:val="center"/>
        <w:rPr>
          <w:rFonts w:ascii="Calibri" w:hAnsi="Calibri" w:cs="Calibri"/>
          <w:b/>
          <w:bCs/>
          <w:sz w:val="24"/>
          <w:szCs w:val="24"/>
        </w:rPr>
      </w:pPr>
      <w:r w:rsidRPr="00B51562">
        <w:rPr>
          <w:rFonts w:ascii="Calibri" w:hAnsi="Calibri" w:cs="Calibri"/>
          <w:b/>
          <w:bCs/>
          <w:sz w:val="24"/>
          <w:szCs w:val="24"/>
        </w:rPr>
        <w:t>314 - 548 - 9189</w:t>
      </w:r>
      <w:r w:rsidR="00B62833" w:rsidRPr="00B51562">
        <w:rPr>
          <w:rFonts w:ascii="Calibri" w:hAnsi="Calibri" w:cs="Calibri"/>
          <w:b/>
          <w:bCs/>
          <w:spacing w:val="-3"/>
          <w:sz w:val="24"/>
          <w:szCs w:val="24"/>
        </w:rPr>
        <w:t xml:space="preserve"> </w:t>
      </w:r>
      <w:hyperlink r:id="rId5">
        <w:r w:rsidR="00B62833" w:rsidRPr="00B51562">
          <w:rPr>
            <w:rFonts w:ascii="Calibri" w:hAnsi="Calibri" w:cs="Calibri"/>
            <w:b/>
            <w:bCs/>
            <w:sz w:val="24"/>
            <w:szCs w:val="24"/>
          </w:rPr>
          <w:t>|</w:t>
        </w:r>
      </w:hyperlink>
      <w:r w:rsidR="00B62833" w:rsidRPr="00B51562">
        <w:rPr>
          <w:rFonts w:ascii="Calibri" w:hAnsi="Calibri" w:cs="Calibri"/>
          <w:b/>
          <w:bCs/>
          <w:spacing w:val="-8"/>
          <w:sz w:val="24"/>
          <w:szCs w:val="24"/>
        </w:rPr>
        <w:t xml:space="preserve"> </w:t>
      </w:r>
      <w:r w:rsidRPr="00B51562">
        <w:rPr>
          <w:rFonts w:ascii="Calibri" w:hAnsi="Calibri" w:cs="Calibri"/>
          <w:b/>
          <w:bCs/>
          <w:sz w:val="24"/>
          <w:szCs w:val="24"/>
        </w:rPr>
        <w:t>Sumanth</w:t>
      </w:r>
      <w:r w:rsidR="00E82CC4">
        <w:rPr>
          <w:rFonts w:ascii="Calibri" w:hAnsi="Calibri" w:cs="Calibri"/>
          <w:b/>
          <w:bCs/>
          <w:sz w:val="24"/>
          <w:szCs w:val="24"/>
        </w:rPr>
        <w:t>valaboju17</w:t>
      </w:r>
      <w:r w:rsidRPr="00B51562">
        <w:rPr>
          <w:rFonts w:ascii="Calibri" w:hAnsi="Calibri" w:cs="Calibri"/>
          <w:b/>
          <w:bCs/>
          <w:sz w:val="24"/>
          <w:szCs w:val="24"/>
        </w:rPr>
        <w:t>@gmail.com</w:t>
      </w:r>
    </w:p>
    <w:p w14:paraId="0047AF44" w14:textId="77777777" w:rsidR="00624EB1" w:rsidRPr="00624EB1" w:rsidRDefault="00624EB1" w:rsidP="00C370B8">
      <w:pPr>
        <w:spacing w:after="0" w:line="276" w:lineRule="auto"/>
        <w:rPr>
          <w:rFonts w:ascii="Calibri" w:hAnsi="Calibri" w:cs="Calibri"/>
          <w:b/>
          <w:color w:val="000000"/>
          <w:sz w:val="20"/>
          <w:szCs w:val="20"/>
          <w:u w:val="single"/>
        </w:rPr>
      </w:pPr>
    </w:p>
    <w:p w14:paraId="1F7675CB" w14:textId="77777777" w:rsidR="00624EB1" w:rsidRPr="00624EB1" w:rsidRDefault="00B62833" w:rsidP="00C370B8">
      <w:pPr>
        <w:spacing w:after="0" w:line="276" w:lineRule="auto"/>
        <w:rPr>
          <w:rFonts w:ascii="Calibri" w:hAnsi="Calibri" w:cs="Calibri"/>
          <w:b/>
          <w:color w:val="000000"/>
          <w:sz w:val="20"/>
          <w:szCs w:val="20"/>
          <w:u w:val="single"/>
        </w:rPr>
      </w:pPr>
      <w:r w:rsidRPr="00624EB1">
        <w:rPr>
          <w:rFonts w:ascii="Calibri" w:hAnsi="Calibri" w:cs="Calibri"/>
          <w:b/>
          <w:color w:val="000000"/>
          <w:sz w:val="20"/>
          <w:szCs w:val="20"/>
          <w:u w:val="single"/>
        </w:rPr>
        <w:t>PROFESSIONAL SUMMARY</w:t>
      </w:r>
    </w:p>
    <w:p w14:paraId="440CF30E" w14:textId="28E1C1E5" w:rsidR="008130A3" w:rsidRPr="008130A3" w:rsidRDefault="008130A3" w:rsidP="008130A3">
      <w:pPr>
        <w:pStyle w:val="ListParagraph"/>
        <w:numPr>
          <w:ilvl w:val="0"/>
          <w:numId w:val="9"/>
        </w:numPr>
        <w:spacing w:after="0" w:line="276" w:lineRule="auto"/>
        <w:rPr>
          <w:rFonts w:ascii="Calibri" w:hAnsi="Calibri" w:cs="Calibri"/>
          <w:color w:val="000000"/>
          <w:sz w:val="20"/>
          <w:szCs w:val="20"/>
          <w:lang w:val="en-US"/>
        </w:rPr>
      </w:pPr>
      <w:r w:rsidRPr="008130A3">
        <w:rPr>
          <w:rFonts w:ascii="Calibri" w:hAnsi="Calibri" w:cs="Calibri"/>
          <w:color w:val="000000"/>
          <w:sz w:val="20"/>
          <w:szCs w:val="20"/>
          <w:lang w:val="en-US"/>
        </w:rPr>
        <w:t>Senior Data Scientist with 11+ years of progressive experience spanning Healthcare Analytics, Financial Services, Insurance Risk Modeling, and Capital Markets Data Engineering, delivering production-grade machine learning and large-scale data solutions.</w:t>
      </w:r>
    </w:p>
    <w:p w14:paraId="3FD54756" w14:textId="1AB41C85" w:rsidR="008130A3" w:rsidRPr="008130A3" w:rsidRDefault="008130A3" w:rsidP="008130A3">
      <w:pPr>
        <w:pStyle w:val="ListParagraph"/>
        <w:numPr>
          <w:ilvl w:val="0"/>
          <w:numId w:val="9"/>
        </w:numPr>
        <w:spacing w:after="0" w:line="276" w:lineRule="auto"/>
        <w:rPr>
          <w:rFonts w:ascii="Calibri" w:hAnsi="Calibri" w:cs="Calibri"/>
          <w:color w:val="000000"/>
          <w:sz w:val="20"/>
          <w:szCs w:val="20"/>
          <w:lang w:val="en-US"/>
        </w:rPr>
      </w:pPr>
      <w:r w:rsidRPr="008130A3">
        <w:rPr>
          <w:rFonts w:ascii="Calibri" w:hAnsi="Calibri" w:cs="Calibri"/>
          <w:color w:val="000000"/>
          <w:sz w:val="20"/>
          <w:szCs w:val="20"/>
          <w:lang w:val="en-US"/>
        </w:rPr>
        <w:t>Strong expertise in building risk adjustment models, fraud detection systems, credit risk scoring models, claim severity prediction, and healthcare cost analytics, aligned with CMS, HIPAA, SEC, and financial regulatory standards.</w:t>
      </w:r>
    </w:p>
    <w:p w14:paraId="741E939E" w14:textId="4E13AD2C" w:rsidR="008130A3" w:rsidRPr="008130A3" w:rsidRDefault="008130A3" w:rsidP="008130A3">
      <w:pPr>
        <w:pStyle w:val="ListParagraph"/>
        <w:numPr>
          <w:ilvl w:val="0"/>
          <w:numId w:val="9"/>
        </w:numPr>
        <w:spacing w:after="0" w:line="276" w:lineRule="auto"/>
        <w:rPr>
          <w:rFonts w:ascii="Calibri" w:hAnsi="Calibri" w:cs="Calibri"/>
          <w:color w:val="000000"/>
          <w:sz w:val="20"/>
          <w:szCs w:val="20"/>
          <w:lang w:val="en-US"/>
        </w:rPr>
      </w:pPr>
      <w:r w:rsidRPr="008130A3">
        <w:rPr>
          <w:rFonts w:ascii="Calibri" w:hAnsi="Calibri" w:cs="Calibri"/>
          <w:color w:val="000000"/>
          <w:sz w:val="20"/>
          <w:szCs w:val="20"/>
          <w:lang w:val="en-US"/>
        </w:rPr>
        <w:t>Extensive experience designing and deploying scalable ML pipelines using Python, PySpark, Spark MLlib, SQL Server, AWS, and Azure Databricks, handling structured and semi-structured datasets exceeding 100M+ records.</w:t>
      </w:r>
    </w:p>
    <w:p w14:paraId="54120B62" w14:textId="443B90CD" w:rsidR="008130A3" w:rsidRPr="008130A3" w:rsidRDefault="008130A3" w:rsidP="008130A3">
      <w:pPr>
        <w:pStyle w:val="ListParagraph"/>
        <w:numPr>
          <w:ilvl w:val="0"/>
          <w:numId w:val="9"/>
        </w:numPr>
        <w:spacing w:after="0" w:line="276" w:lineRule="auto"/>
        <w:rPr>
          <w:rFonts w:ascii="Calibri" w:hAnsi="Calibri" w:cs="Calibri"/>
          <w:color w:val="000000"/>
          <w:sz w:val="20"/>
          <w:szCs w:val="20"/>
          <w:lang w:val="en-US"/>
        </w:rPr>
      </w:pPr>
      <w:r w:rsidRPr="008130A3">
        <w:rPr>
          <w:rFonts w:ascii="Calibri" w:hAnsi="Calibri" w:cs="Calibri"/>
          <w:color w:val="000000"/>
          <w:sz w:val="20"/>
          <w:szCs w:val="20"/>
          <w:lang w:val="en-US"/>
        </w:rPr>
        <w:t>Proven ability to develop end-to-end machine learning lifecycle solutions, including feature engineering, model development, validation (ROC-AUC, KS, Lift), deployment, monitoring, and governance documentation.</w:t>
      </w:r>
    </w:p>
    <w:p w14:paraId="534B9986" w14:textId="6540110C" w:rsidR="008130A3" w:rsidRPr="008130A3" w:rsidRDefault="008130A3" w:rsidP="008130A3">
      <w:pPr>
        <w:pStyle w:val="ListParagraph"/>
        <w:numPr>
          <w:ilvl w:val="0"/>
          <w:numId w:val="9"/>
        </w:numPr>
        <w:spacing w:after="0" w:line="276" w:lineRule="auto"/>
        <w:rPr>
          <w:rFonts w:ascii="Calibri" w:hAnsi="Calibri" w:cs="Calibri"/>
          <w:color w:val="000000"/>
          <w:sz w:val="20"/>
          <w:szCs w:val="20"/>
          <w:lang w:val="en-US"/>
        </w:rPr>
      </w:pPr>
      <w:r w:rsidRPr="008130A3">
        <w:rPr>
          <w:rFonts w:ascii="Calibri" w:hAnsi="Calibri" w:cs="Calibri"/>
          <w:color w:val="000000"/>
          <w:sz w:val="20"/>
          <w:szCs w:val="20"/>
          <w:lang w:val="en-US"/>
        </w:rPr>
        <w:t>Hands-on experience with NLP models (BERT, spaCy) for clinical text extraction, anomaly detection frameworks for fraud and billing irregularities, and time-series forecasting for revenue and utilization trends.</w:t>
      </w:r>
    </w:p>
    <w:p w14:paraId="164D8B3D" w14:textId="7B6CCB93" w:rsidR="008130A3" w:rsidRPr="008130A3" w:rsidRDefault="008130A3" w:rsidP="008130A3">
      <w:pPr>
        <w:pStyle w:val="ListParagraph"/>
        <w:numPr>
          <w:ilvl w:val="0"/>
          <w:numId w:val="9"/>
        </w:numPr>
        <w:spacing w:after="0" w:line="276" w:lineRule="auto"/>
        <w:rPr>
          <w:rFonts w:ascii="Calibri" w:hAnsi="Calibri" w:cs="Calibri"/>
          <w:color w:val="000000"/>
          <w:sz w:val="20"/>
          <w:szCs w:val="20"/>
          <w:lang w:val="en-US"/>
        </w:rPr>
      </w:pPr>
      <w:r w:rsidRPr="008130A3">
        <w:rPr>
          <w:rFonts w:ascii="Calibri" w:hAnsi="Calibri" w:cs="Calibri"/>
          <w:color w:val="000000"/>
          <w:sz w:val="20"/>
          <w:szCs w:val="20"/>
          <w:lang w:val="en-US"/>
        </w:rPr>
        <w:t>Strong background in data warehousing, ETL development, dimensional modeling, and regulatory reporting systems from early career experience in fintech and engineering domains.</w:t>
      </w:r>
    </w:p>
    <w:p w14:paraId="37E369AB" w14:textId="60BAE3F3" w:rsidR="008130A3" w:rsidRPr="008130A3" w:rsidRDefault="008130A3" w:rsidP="008130A3">
      <w:pPr>
        <w:pStyle w:val="ListParagraph"/>
        <w:numPr>
          <w:ilvl w:val="0"/>
          <w:numId w:val="9"/>
        </w:numPr>
        <w:spacing w:after="0" w:line="276" w:lineRule="auto"/>
        <w:rPr>
          <w:rFonts w:ascii="Calibri" w:hAnsi="Calibri" w:cs="Calibri"/>
          <w:color w:val="000000"/>
          <w:sz w:val="20"/>
          <w:szCs w:val="20"/>
          <w:lang w:val="en-US"/>
        </w:rPr>
      </w:pPr>
      <w:r w:rsidRPr="008130A3">
        <w:rPr>
          <w:rFonts w:ascii="Calibri" w:hAnsi="Calibri" w:cs="Calibri"/>
          <w:color w:val="000000"/>
          <w:sz w:val="20"/>
          <w:szCs w:val="20"/>
          <w:lang w:val="en-US"/>
        </w:rPr>
        <w:t>Experienced in collaborating with actuarial teams, compliance officers, underwriting teams, and healthcare policy analysts to translate business requirements into scalable analytical solutions.</w:t>
      </w:r>
    </w:p>
    <w:p w14:paraId="2A599C0A" w14:textId="21F2B998" w:rsidR="008130A3" w:rsidRPr="008130A3" w:rsidRDefault="008130A3" w:rsidP="008130A3">
      <w:pPr>
        <w:pStyle w:val="ListParagraph"/>
        <w:numPr>
          <w:ilvl w:val="0"/>
          <w:numId w:val="9"/>
        </w:numPr>
        <w:spacing w:after="0" w:line="276" w:lineRule="auto"/>
        <w:rPr>
          <w:rFonts w:ascii="Calibri" w:hAnsi="Calibri" w:cs="Calibri"/>
          <w:color w:val="000000"/>
          <w:sz w:val="20"/>
          <w:szCs w:val="20"/>
          <w:lang w:val="en-US"/>
        </w:rPr>
      </w:pPr>
      <w:r w:rsidRPr="008130A3">
        <w:rPr>
          <w:rFonts w:ascii="Calibri" w:hAnsi="Calibri" w:cs="Calibri"/>
          <w:color w:val="000000"/>
          <w:sz w:val="20"/>
          <w:szCs w:val="20"/>
          <w:lang w:val="en-US"/>
        </w:rPr>
        <w:t>Adept at working in Agile environments, driving cross-functional collaboration, and delivering measurable business impact through data-driven decision-making.</w:t>
      </w:r>
    </w:p>
    <w:p w14:paraId="3C7CA701" w14:textId="77777777" w:rsidR="00624EB1" w:rsidRPr="00624EB1" w:rsidRDefault="00624EB1" w:rsidP="00C370B8">
      <w:pPr>
        <w:spacing w:after="0" w:line="276" w:lineRule="auto"/>
        <w:rPr>
          <w:rFonts w:ascii="Calibri" w:hAnsi="Calibri" w:cs="Calibri"/>
          <w:b/>
          <w:color w:val="000000"/>
          <w:sz w:val="20"/>
          <w:szCs w:val="20"/>
          <w:u w:val="single"/>
        </w:rPr>
      </w:pPr>
    </w:p>
    <w:p w14:paraId="68D33050" w14:textId="480EBC25" w:rsidR="0090236B" w:rsidRPr="00624EB1" w:rsidRDefault="0090236B" w:rsidP="00C370B8">
      <w:pPr>
        <w:spacing w:after="0" w:line="276" w:lineRule="auto"/>
        <w:rPr>
          <w:rFonts w:ascii="Calibri" w:hAnsi="Calibri" w:cs="Calibri"/>
          <w:b/>
          <w:color w:val="000000"/>
          <w:sz w:val="20"/>
          <w:szCs w:val="20"/>
          <w:u w:val="single"/>
        </w:rPr>
      </w:pPr>
      <w:r w:rsidRPr="00624EB1">
        <w:rPr>
          <w:rFonts w:ascii="Calibri" w:hAnsi="Calibri" w:cs="Calibri"/>
          <w:b/>
          <w:color w:val="000000"/>
          <w:sz w:val="20"/>
          <w:szCs w:val="20"/>
          <w:u w:val="single"/>
        </w:rPr>
        <w:t>TECHNICAL SKILLS</w:t>
      </w:r>
    </w:p>
    <w:tbl>
      <w:tblPr>
        <w:tblW w:w="0" w:type="auto"/>
        <w:tblInd w:w="45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609"/>
        <w:gridCol w:w="7382"/>
      </w:tblGrid>
      <w:tr w:rsidR="00B62833" w:rsidRPr="00624EB1" w14:paraId="62887EE3" w14:textId="77777777" w:rsidTr="008A7693">
        <w:trPr>
          <w:trHeight w:val="633"/>
        </w:trPr>
        <w:tc>
          <w:tcPr>
            <w:tcW w:w="2609" w:type="dxa"/>
          </w:tcPr>
          <w:p w14:paraId="0774FA51" w14:textId="77777777" w:rsidR="00B62833" w:rsidRPr="00624EB1" w:rsidRDefault="00B62833" w:rsidP="00C370B8">
            <w:pPr>
              <w:pStyle w:val="TableParagraph"/>
              <w:spacing w:before="81" w:line="276" w:lineRule="auto"/>
              <w:rPr>
                <w:rFonts w:ascii="Calibri" w:eastAsiaTheme="minorHAnsi" w:hAnsi="Calibri" w:cs="Calibri"/>
                <w:b/>
                <w:bCs/>
                <w:color w:val="000000"/>
                <w:kern w:val="2"/>
                <w:sz w:val="20"/>
                <w:szCs w:val="20"/>
                <w:lang w:val="en-IN"/>
                <w14:ligatures w14:val="standardContextual"/>
              </w:rPr>
            </w:pPr>
            <w:r w:rsidRPr="00624EB1">
              <w:rPr>
                <w:rFonts w:ascii="Calibri" w:eastAsiaTheme="minorHAnsi" w:hAnsi="Calibri" w:cs="Calibri"/>
                <w:b/>
                <w:bCs/>
                <w:color w:val="000000"/>
                <w:kern w:val="2"/>
                <w:sz w:val="20"/>
                <w:szCs w:val="20"/>
                <w:lang w:val="en-IN"/>
                <w14:ligatures w14:val="standardContextual"/>
              </w:rPr>
              <w:t>Languages &amp; Packages</w:t>
            </w:r>
          </w:p>
        </w:tc>
        <w:tc>
          <w:tcPr>
            <w:tcW w:w="7382" w:type="dxa"/>
          </w:tcPr>
          <w:p w14:paraId="2DB3B737" w14:textId="77777777" w:rsidR="00B62833" w:rsidRPr="00624EB1" w:rsidRDefault="00B62833" w:rsidP="00C370B8">
            <w:pPr>
              <w:pStyle w:val="TableParagraph"/>
              <w:spacing w:before="7" w:line="276" w:lineRule="auto"/>
              <w:ind w:firstLine="4"/>
              <w:rPr>
                <w:rFonts w:ascii="Calibri" w:eastAsiaTheme="minorHAnsi" w:hAnsi="Calibri" w:cs="Calibri"/>
                <w:color w:val="000000"/>
                <w:kern w:val="2"/>
                <w:sz w:val="20"/>
                <w:szCs w:val="20"/>
                <w:lang w:val="en-IN"/>
                <w14:ligatures w14:val="standardContextual"/>
              </w:rPr>
            </w:pPr>
            <w:r w:rsidRPr="00624EB1">
              <w:rPr>
                <w:rFonts w:ascii="Calibri" w:eastAsiaTheme="minorHAnsi" w:hAnsi="Calibri" w:cs="Calibri"/>
                <w:color w:val="000000"/>
                <w:kern w:val="2"/>
                <w:sz w:val="20"/>
                <w:szCs w:val="20"/>
                <w:lang w:val="en-IN"/>
                <w14:ligatures w14:val="standardContextual"/>
              </w:rPr>
              <w:t>Python, SQL, R, TensorFlow, PySpark, NumPy, Pandas, Kera’s, NLTK, Matplotlib, MySQL.</w:t>
            </w:r>
          </w:p>
        </w:tc>
      </w:tr>
      <w:tr w:rsidR="00B62833" w:rsidRPr="00624EB1" w14:paraId="1506E1FE" w14:textId="77777777" w:rsidTr="008A7693">
        <w:trPr>
          <w:trHeight w:val="1265"/>
        </w:trPr>
        <w:tc>
          <w:tcPr>
            <w:tcW w:w="2609" w:type="dxa"/>
          </w:tcPr>
          <w:p w14:paraId="2978B65D" w14:textId="77777777" w:rsidR="00B62833" w:rsidRPr="00624EB1" w:rsidRDefault="00B62833" w:rsidP="00C370B8">
            <w:pPr>
              <w:pStyle w:val="TableParagraph"/>
              <w:spacing w:before="68" w:line="276" w:lineRule="auto"/>
              <w:ind w:right="605"/>
              <w:rPr>
                <w:rFonts w:ascii="Calibri" w:eastAsiaTheme="minorHAnsi" w:hAnsi="Calibri" w:cs="Calibri"/>
                <w:b/>
                <w:bCs/>
                <w:color w:val="000000"/>
                <w:kern w:val="2"/>
                <w:sz w:val="20"/>
                <w:szCs w:val="20"/>
                <w:lang w:val="en-IN"/>
                <w14:ligatures w14:val="standardContextual"/>
              </w:rPr>
            </w:pPr>
            <w:r w:rsidRPr="00624EB1">
              <w:rPr>
                <w:rFonts w:ascii="Calibri" w:eastAsiaTheme="minorHAnsi" w:hAnsi="Calibri" w:cs="Calibri"/>
                <w:b/>
                <w:bCs/>
                <w:color w:val="000000"/>
                <w:kern w:val="2"/>
                <w:sz w:val="20"/>
                <w:szCs w:val="20"/>
                <w:lang w:val="en-IN"/>
                <w14:ligatures w14:val="standardContextual"/>
              </w:rPr>
              <w:t>Machine Learning Algorithms</w:t>
            </w:r>
          </w:p>
        </w:tc>
        <w:tc>
          <w:tcPr>
            <w:tcW w:w="7382" w:type="dxa"/>
          </w:tcPr>
          <w:p w14:paraId="6356D3C4" w14:textId="7A4A6CD7" w:rsidR="00B62833" w:rsidRPr="00624EB1" w:rsidRDefault="00624EB1" w:rsidP="008130A3">
            <w:pPr>
              <w:pStyle w:val="TableParagraph"/>
              <w:spacing w:before="68" w:line="276" w:lineRule="auto"/>
              <w:ind w:right="83"/>
              <w:jc w:val="both"/>
              <w:rPr>
                <w:rFonts w:ascii="Calibri" w:eastAsiaTheme="minorHAnsi" w:hAnsi="Calibri" w:cs="Calibri"/>
                <w:color w:val="000000"/>
                <w:kern w:val="2"/>
                <w:sz w:val="20"/>
                <w:szCs w:val="20"/>
                <w:lang w:val="en-IN"/>
                <w14:ligatures w14:val="standardContextual"/>
              </w:rPr>
            </w:pPr>
            <w:r w:rsidRPr="00624EB1">
              <w:rPr>
                <w:rFonts w:ascii="Calibri" w:eastAsiaTheme="minorHAnsi" w:hAnsi="Calibri" w:cs="Calibri"/>
                <w:color w:val="000000"/>
                <w:kern w:val="2"/>
                <w:sz w:val="20"/>
                <w:szCs w:val="20"/>
                <w:lang w:val="en-IN"/>
                <w14:ligatures w14:val="standardContextual"/>
              </w:rPr>
              <w:t xml:space="preserve">Logistic Regression, Linear Regression, K Means Clustering Algorithm, Decision Trees, Support Vector Machines, Naïve Bayes, Hierarchical Clustering, Density Clustering, Trigger </w:t>
            </w:r>
            <w:r w:rsidR="008130A3" w:rsidRPr="00624EB1">
              <w:rPr>
                <w:rFonts w:ascii="Calibri" w:eastAsiaTheme="minorHAnsi" w:hAnsi="Calibri" w:cs="Calibri"/>
                <w:color w:val="000000"/>
                <w:kern w:val="2"/>
                <w:sz w:val="20"/>
                <w:szCs w:val="20"/>
                <w:lang w:val="en-IN"/>
                <w14:ligatures w14:val="standardContextual"/>
              </w:rPr>
              <w:t>Word Detection, Speech</w:t>
            </w:r>
            <w:r w:rsidR="008130A3">
              <w:rPr>
                <w:rFonts w:ascii="Calibri" w:eastAsiaTheme="minorHAnsi" w:hAnsi="Calibri" w:cs="Calibri"/>
                <w:color w:val="000000"/>
                <w:kern w:val="2"/>
                <w:sz w:val="20"/>
                <w:szCs w:val="20"/>
                <w:lang w:val="en-IN"/>
                <w14:ligatures w14:val="standardContextual"/>
              </w:rPr>
              <w:t xml:space="preserve"> </w:t>
            </w:r>
            <w:r w:rsidR="00B62833" w:rsidRPr="00624EB1">
              <w:rPr>
                <w:rFonts w:ascii="Calibri" w:eastAsiaTheme="minorHAnsi" w:hAnsi="Calibri" w:cs="Calibri"/>
                <w:color w:val="000000"/>
                <w:kern w:val="2"/>
                <w:sz w:val="20"/>
                <w:szCs w:val="20"/>
                <w:lang w:val="en-IN"/>
                <w14:ligatures w14:val="standardContextual"/>
              </w:rPr>
              <w:t>Recognition and Linguistic translation</w:t>
            </w:r>
          </w:p>
        </w:tc>
      </w:tr>
      <w:tr w:rsidR="00B62833" w:rsidRPr="00624EB1" w14:paraId="4A4B846C" w14:textId="77777777" w:rsidTr="008A7693">
        <w:trPr>
          <w:trHeight w:val="1582"/>
        </w:trPr>
        <w:tc>
          <w:tcPr>
            <w:tcW w:w="2609" w:type="dxa"/>
          </w:tcPr>
          <w:p w14:paraId="4418944E" w14:textId="77777777" w:rsidR="00B62833" w:rsidRPr="00624EB1" w:rsidRDefault="00B62833" w:rsidP="00C370B8">
            <w:pPr>
              <w:pStyle w:val="TableParagraph"/>
              <w:spacing w:before="67" w:line="276" w:lineRule="auto"/>
              <w:ind w:right="978"/>
              <w:rPr>
                <w:rFonts w:ascii="Calibri" w:eastAsiaTheme="minorHAnsi" w:hAnsi="Calibri" w:cs="Calibri"/>
                <w:b/>
                <w:bCs/>
                <w:color w:val="000000"/>
                <w:kern w:val="2"/>
                <w:sz w:val="20"/>
                <w:szCs w:val="20"/>
                <w:lang w:val="en-IN"/>
                <w14:ligatures w14:val="standardContextual"/>
              </w:rPr>
            </w:pPr>
            <w:r w:rsidRPr="00624EB1">
              <w:rPr>
                <w:rFonts w:ascii="Calibri" w:eastAsiaTheme="minorHAnsi" w:hAnsi="Calibri" w:cs="Calibri"/>
                <w:b/>
                <w:bCs/>
                <w:color w:val="000000"/>
                <w:kern w:val="2"/>
                <w:sz w:val="20"/>
                <w:szCs w:val="20"/>
                <w:lang w:val="en-IN"/>
                <w14:ligatures w14:val="standardContextual"/>
              </w:rPr>
              <w:t>Deep Learning Techniques</w:t>
            </w:r>
          </w:p>
        </w:tc>
        <w:tc>
          <w:tcPr>
            <w:tcW w:w="7382" w:type="dxa"/>
          </w:tcPr>
          <w:p w14:paraId="5FB0A169" w14:textId="77777777" w:rsidR="00624EB1" w:rsidRPr="00624EB1" w:rsidRDefault="00B62833" w:rsidP="00C370B8">
            <w:pPr>
              <w:pStyle w:val="TableParagraph"/>
              <w:spacing w:before="65" w:line="276" w:lineRule="auto"/>
              <w:ind w:right="68"/>
              <w:jc w:val="both"/>
              <w:rPr>
                <w:rFonts w:ascii="Calibri" w:eastAsiaTheme="minorHAnsi" w:hAnsi="Calibri" w:cs="Calibri"/>
                <w:color w:val="000000"/>
                <w:kern w:val="2"/>
                <w:sz w:val="20"/>
                <w:szCs w:val="20"/>
                <w:lang w:val="en-IN"/>
                <w14:ligatures w14:val="standardContextual"/>
              </w:rPr>
            </w:pPr>
            <w:r w:rsidRPr="00624EB1">
              <w:rPr>
                <w:rFonts w:ascii="Calibri" w:eastAsiaTheme="minorHAnsi" w:hAnsi="Calibri" w:cs="Calibri"/>
                <w:color w:val="000000"/>
                <w:kern w:val="2"/>
                <w:sz w:val="20"/>
                <w:szCs w:val="20"/>
                <w:lang w:val="en-IN"/>
                <w14:ligatures w14:val="standardContextual"/>
              </w:rPr>
              <w:t>Artificial Neural Networks, Convolutional Neural Networks, Multi-layer Perceptron’s, Recurrent Neural Networks, LSTM, Back Propagation, Chain rule, Choosing Activation Functions, Drop Out, Optimization algorithms, Vanishing and Exploding gradient, Optimized Weight</w:t>
            </w:r>
          </w:p>
          <w:p w14:paraId="21295917" w14:textId="162D1443" w:rsidR="00B62833" w:rsidRPr="00624EB1" w:rsidRDefault="00B62833" w:rsidP="00C370B8">
            <w:pPr>
              <w:pStyle w:val="TableParagraph"/>
              <w:spacing w:line="276" w:lineRule="auto"/>
              <w:jc w:val="both"/>
              <w:rPr>
                <w:rFonts w:ascii="Calibri" w:eastAsiaTheme="minorHAnsi" w:hAnsi="Calibri" w:cs="Calibri"/>
                <w:color w:val="000000"/>
                <w:kern w:val="2"/>
                <w:sz w:val="20"/>
                <w:szCs w:val="20"/>
                <w:lang w:val="en-IN"/>
                <w14:ligatures w14:val="standardContextual"/>
              </w:rPr>
            </w:pPr>
            <w:r w:rsidRPr="00624EB1">
              <w:rPr>
                <w:rFonts w:ascii="Calibri" w:eastAsiaTheme="minorHAnsi" w:hAnsi="Calibri" w:cs="Calibri"/>
                <w:color w:val="000000"/>
                <w:kern w:val="2"/>
                <w:sz w:val="20"/>
                <w:szCs w:val="20"/>
                <w:lang w:val="en-IN"/>
                <w14:ligatures w14:val="standardContextual"/>
              </w:rPr>
              <w:t>Initializations, Match Pooling, Batch Normalizations</w:t>
            </w:r>
          </w:p>
        </w:tc>
      </w:tr>
      <w:tr w:rsidR="00B62833" w:rsidRPr="00624EB1" w14:paraId="215423B7" w14:textId="77777777" w:rsidTr="008A7693">
        <w:trPr>
          <w:trHeight w:val="390"/>
        </w:trPr>
        <w:tc>
          <w:tcPr>
            <w:tcW w:w="2609" w:type="dxa"/>
          </w:tcPr>
          <w:p w14:paraId="4E23FE7F" w14:textId="77777777" w:rsidR="00B62833" w:rsidRPr="00624EB1" w:rsidRDefault="00B62833" w:rsidP="00C370B8">
            <w:pPr>
              <w:pStyle w:val="TableParagraph"/>
              <w:spacing w:before="54" w:line="276" w:lineRule="auto"/>
              <w:rPr>
                <w:rFonts w:ascii="Calibri" w:eastAsiaTheme="minorHAnsi" w:hAnsi="Calibri" w:cs="Calibri"/>
                <w:b/>
                <w:bCs/>
                <w:color w:val="000000"/>
                <w:kern w:val="2"/>
                <w:sz w:val="20"/>
                <w:szCs w:val="20"/>
                <w:lang w:val="en-IN"/>
                <w14:ligatures w14:val="standardContextual"/>
              </w:rPr>
            </w:pPr>
            <w:r w:rsidRPr="00624EB1">
              <w:rPr>
                <w:rFonts w:ascii="Calibri" w:eastAsiaTheme="minorHAnsi" w:hAnsi="Calibri" w:cs="Calibri"/>
                <w:b/>
                <w:bCs/>
                <w:color w:val="000000"/>
                <w:kern w:val="2"/>
                <w:sz w:val="20"/>
                <w:szCs w:val="20"/>
                <w:lang w:val="en-IN"/>
                <w14:ligatures w14:val="standardContextual"/>
              </w:rPr>
              <w:t>SQL Server</w:t>
            </w:r>
          </w:p>
        </w:tc>
        <w:tc>
          <w:tcPr>
            <w:tcW w:w="7382" w:type="dxa"/>
          </w:tcPr>
          <w:p w14:paraId="55E7311E" w14:textId="77777777" w:rsidR="00B62833" w:rsidRPr="00624EB1" w:rsidRDefault="00B62833" w:rsidP="00C370B8">
            <w:pPr>
              <w:pStyle w:val="TableParagraph"/>
              <w:spacing w:before="54" w:line="276" w:lineRule="auto"/>
              <w:ind w:left="75"/>
              <w:rPr>
                <w:rFonts w:ascii="Calibri" w:eastAsiaTheme="minorHAnsi" w:hAnsi="Calibri" w:cs="Calibri"/>
                <w:color w:val="000000"/>
                <w:kern w:val="2"/>
                <w:sz w:val="20"/>
                <w:szCs w:val="20"/>
                <w:lang w:val="en-IN"/>
                <w14:ligatures w14:val="standardContextual"/>
              </w:rPr>
            </w:pPr>
            <w:r w:rsidRPr="00624EB1">
              <w:rPr>
                <w:rFonts w:ascii="Calibri" w:eastAsiaTheme="minorHAnsi" w:hAnsi="Calibri" w:cs="Calibri"/>
                <w:color w:val="000000"/>
                <w:kern w:val="2"/>
                <w:sz w:val="20"/>
                <w:szCs w:val="20"/>
                <w:lang w:val="en-IN"/>
                <w14:ligatures w14:val="standardContextual"/>
              </w:rPr>
              <w:t>NoSQL, Redshift, DynamoDB, MongoDB</w:t>
            </w:r>
          </w:p>
        </w:tc>
      </w:tr>
      <w:tr w:rsidR="00B62833" w:rsidRPr="00624EB1" w14:paraId="58082AD1" w14:textId="77777777" w:rsidTr="008A7693">
        <w:trPr>
          <w:trHeight w:val="390"/>
        </w:trPr>
        <w:tc>
          <w:tcPr>
            <w:tcW w:w="2609" w:type="dxa"/>
          </w:tcPr>
          <w:p w14:paraId="33EAF8D3" w14:textId="77777777" w:rsidR="00B62833" w:rsidRPr="00624EB1" w:rsidRDefault="00B62833" w:rsidP="00C370B8">
            <w:pPr>
              <w:pStyle w:val="TableParagraph"/>
              <w:tabs>
                <w:tab w:val="left" w:pos="1266"/>
              </w:tabs>
              <w:spacing w:before="54" w:line="276" w:lineRule="auto"/>
              <w:rPr>
                <w:rFonts w:ascii="Calibri" w:eastAsiaTheme="minorHAnsi" w:hAnsi="Calibri" w:cs="Calibri"/>
                <w:b/>
                <w:bCs/>
                <w:color w:val="000000"/>
                <w:kern w:val="2"/>
                <w:sz w:val="20"/>
                <w:szCs w:val="20"/>
                <w:lang w:val="en-IN"/>
                <w14:ligatures w14:val="standardContextual"/>
              </w:rPr>
            </w:pPr>
            <w:r w:rsidRPr="00624EB1">
              <w:rPr>
                <w:rFonts w:ascii="Calibri" w:eastAsiaTheme="minorHAnsi" w:hAnsi="Calibri" w:cs="Calibri"/>
                <w:b/>
                <w:bCs/>
                <w:color w:val="000000"/>
                <w:kern w:val="2"/>
                <w:sz w:val="20"/>
                <w:szCs w:val="20"/>
                <w:lang w:val="en-IN"/>
                <w14:ligatures w14:val="standardContextual"/>
              </w:rPr>
              <w:t>Business</w:t>
            </w:r>
            <w:r w:rsidRPr="00624EB1">
              <w:rPr>
                <w:rFonts w:ascii="Calibri" w:eastAsiaTheme="minorHAnsi" w:hAnsi="Calibri" w:cs="Calibri"/>
                <w:b/>
                <w:bCs/>
                <w:color w:val="000000"/>
                <w:kern w:val="2"/>
                <w:sz w:val="20"/>
                <w:szCs w:val="20"/>
                <w:lang w:val="en-IN"/>
                <w14:ligatures w14:val="standardContextual"/>
              </w:rPr>
              <w:tab/>
              <w:t>Intelligence</w:t>
            </w:r>
          </w:p>
        </w:tc>
        <w:tc>
          <w:tcPr>
            <w:tcW w:w="7382" w:type="dxa"/>
          </w:tcPr>
          <w:p w14:paraId="58588C38" w14:textId="77777777" w:rsidR="00B62833" w:rsidRPr="00624EB1" w:rsidRDefault="00B62833" w:rsidP="00C370B8">
            <w:pPr>
              <w:pStyle w:val="TableParagraph"/>
              <w:spacing w:before="54" w:line="276" w:lineRule="auto"/>
              <w:ind w:left="82"/>
              <w:rPr>
                <w:rFonts w:ascii="Calibri" w:eastAsiaTheme="minorHAnsi" w:hAnsi="Calibri" w:cs="Calibri"/>
                <w:color w:val="000000"/>
                <w:kern w:val="2"/>
                <w:sz w:val="20"/>
                <w:szCs w:val="20"/>
                <w:lang w:val="en-IN"/>
                <w14:ligatures w14:val="standardContextual"/>
              </w:rPr>
            </w:pPr>
            <w:r w:rsidRPr="00624EB1">
              <w:rPr>
                <w:rFonts w:ascii="Calibri" w:eastAsiaTheme="minorHAnsi" w:hAnsi="Calibri" w:cs="Calibri"/>
                <w:color w:val="000000"/>
                <w:kern w:val="2"/>
                <w:sz w:val="20"/>
                <w:szCs w:val="20"/>
                <w:lang w:val="en-IN"/>
                <w14:ligatures w14:val="standardContextual"/>
              </w:rPr>
              <w:t>Tableau, Power BI, SAS, SSIS, SSRS</w:t>
            </w:r>
          </w:p>
        </w:tc>
      </w:tr>
      <w:tr w:rsidR="00B62833" w:rsidRPr="00624EB1" w14:paraId="0E0B5B12" w14:textId="77777777" w:rsidTr="008A7693">
        <w:trPr>
          <w:trHeight w:val="390"/>
        </w:trPr>
        <w:tc>
          <w:tcPr>
            <w:tcW w:w="2609" w:type="dxa"/>
          </w:tcPr>
          <w:p w14:paraId="72839C37" w14:textId="7F427D4A" w:rsidR="00B62833" w:rsidRPr="00624EB1" w:rsidRDefault="00B62833" w:rsidP="00C370B8">
            <w:pPr>
              <w:pStyle w:val="TableParagraph"/>
              <w:tabs>
                <w:tab w:val="left" w:pos="1266"/>
              </w:tabs>
              <w:spacing w:before="54" w:line="276" w:lineRule="auto"/>
              <w:rPr>
                <w:rFonts w:ascii="Calibri" w:eastAsiaTheme="minorHAnsi" w:hAnsi="Calibri" w:cs="Calibri"/>
                <w:b/>
                <w:bCs/>
                <w:color w:val="000000"/>
                <w:kern w:val="2"/>
                <w:sz w:val="20"/>
                <w:szCs w:val="20"/>
                <w:lang w:val="en-IN"/>
                <w14:ligatures w14:val="standardContextual"/>
              </w:rPr>
            </w:pPr>
            <w:r w:rsidRPr="00624EB1">
              <w:rPr>
                <w:rFonts w:ascii="Calibri" w:eastAsiaTheme="minorHAnsi" w:hAnsi="Calibri" w:cs="Calibri"/>
                <w:b/>
                <w:bCs/>
                <w:color w:val="000000"/>
                <w:kern w:val="2"/>
                <w:sz w:val="20"/>
                <w:szCs w:val="20"/>
                <w:lang w:val="en-IN"/>
                <w14:ligatures w14:val="standardContextual"/>
              </w:rPr>
              <w:t>Visualization Tools</w:t>
            </w:r>
          </w:p>
        </w:tc>
        <w:tc>
          <w:tcPr>
            <w:tcW w:w="7382" w:type="dxa"/>
          </w:tcPr>
          <w:p w14:paraId="3E0CD9C6" w14:textId="1E5C4FF7" w:rsidR="00B62833" w:rsidRPr="00624EB1" w:rsidRDefault="00B62833" w:rsidP="00C370B8">
            <w:pPr>
              <w:pStyle w:val="TableParagraph"/>
              <w:spacing w:before="54" w:line="276" w:lineRule="auto"/>
              <w:ind w:left="82"/>
              <w:rPr>
                <w:rFonts w:ascii="Calibri" w:eastAsiaTheme="minorHAnsi" w:hAnsi="Calibri" w:cs="Calibri"/>
                <w:color w:val="000000"/>
                <w:kern w:val="2"/>
                <w:sz w:val="20"/>
                <w:szCs w:val="20"/>
                <w:lang w:val="en-IN"/>
                <w14:ligatures w14:val="standardContextual"/>
              </w:rPr>
            </w:pPr>
            <w:r w:rsidRPr="00624EB1">
              <w:rPr>
                <w:rFonts w:ascii="Calibri" w:eastAsiaTheme="minorHAnsi" w:hAnsi="Calibri" w:cs="Calibri"/>
                <w:color w:val="000000"/>
                <w:kern w:val="2"/>
                <w:sz w:val="20"/>
                <w:szCs w:val="20"/>
                <w:lang w:val="en-IN"/>
                <w14:ligatures w14:val="standardContextual"/>
              </w:rPr>
              <w:t>Tableau, Plotly</w:t>
            </w:r>
          </w:p>
        </w:tc>
      </w:tr>
      <w:tr w:rsidR="00B62833" w:rsidRPr="00624EB1" w14:paraId="14E02A43" w14:textId="77777777" w:rsidTr="008A7693">
        <w:trPr>
          <w:trHeight w:val="390"/>
        </w:trPr>
        <w:tc>
          <w:tcPr>
            <w:tcW w:w="2609" w:type="dxa"/>
          </w:tcPr>
          <w:p w14:paraId="64B188B8" w14:textId="370D1D1F" w:rsidR="00B62833" w:rsidRPr="00624EB1" w:rsidRDefault="00B62833" w:rsidP="00C370B8">
            <w:pPr>
              <w:pStyle w:val="TableParagraph"/>
              <w:tabs>
                <w:tab w:val="left" w:pos="1266"/>
              </w:tabs>
              <w:spacing w:before="54" w:line="276" w:lineRule="auto"/>
              <w:rPr>
                <w:rFonts w:ascii="Calibri" w:eastAsiaTheme="minorHAnsi" w:hAnsi="Calibri" w:cs="Calibri"/>
                <w:b/>
                <w:bCs/>
                <w:color w:val="000000"/>
                <w:kern w:val="2"/>
                <w:sz w:val="20"/>
                <w:szCs w:val="20"/>
                <w:lang w:val="en-IN"/>
                <w14:ligatures w14:val="standardContextual"/>
              </w:rPr>
            </w:pPr>
            <w:r w:rsidRPr="00624EB1">
              <w:rPr>
                <w:rFonts w:ascii="Calibri" w:eastAsiaTheme="minorHAnsi" w:hAnsi="Calibri" w:cs="Calibri"/>
                <w:b/>
                <w:bCs/>
                <w:color w:val="000000"/>
                <w:kern w:val="2"/>
                <w:sz w:val="20"/>
                <w:szCs w:val="20"/>
                <w:lang w:val="en-IN"/>
                <w14:ligatures w14:val="standardContextual"/>
              </w:rPr>
              <w:t>IDE</w:t>
            </w:r>
          </w:p>
        </w:tc>
        <w:tc>
          <w:tcPr>
            <w:tcW w:w="7382" w:type="dxa"/>
          </w:tcPr>
          <w:p w14:paraId="09D6EA1E" w14:textId="03D40103" w:rsidR="00B62833" w:rsidRPr="00624EB1" w:rsidRDefault="00B62833" w:rsidP="00C370B8">
            <w:pPr>
              <w:pStyle w:val="TableParagraph"/>
              <w:spacing w:before="54" w:line="276" w:lineRule="auto"/>
              <w:ind w:left="82"/>
              <w:rPr>
                <w:rFonts w:ascii="Calibri" w:eastAsiaTheme="minorHAnsi" w:hAnsi="Calibri" w:cs="Calibri"/>
                <w:color w:val="000000"/>
                <w:kern w:val="2"/>
                <w:sz w:val="20"/>
                <w:szCs w:val="20"/>
                <w:lang w:val="en-IN"/>
                <w14:ligatures w14:val="standardContextual"/>
              </w:rPr>
            </w:pPr>
            <w:r w:rsidRPr="00624EB1">
              <w:rPr>
                <w:rFonts w:ascii="Calibri" w:eastAsiaTheme="minorHAnsi" w:hAnsi="Calibri" w:cs="Calibri"/>
                <w:color w:val="000000"/>
                <w:kern w:val="2"/>
                <w:sz w:val="20"/>
                <w:szCs w:val="20"/>
                <w:lang w:val="en-IN"/>
                <w14:ligatures w14:val="standardContextual"/>
              </w:rPr>
              <w:t>Jupyter Notebook, Spyder, Sublime text</w:t>
            </w:r>
          </w:p>
        </w:tc>
      </w:tr>
      <w:tr w:rsidR="00B62833" w:rsidRPr="00624EB1" w14:paraId="555AF640" w14:textId="77777777" w:rsidTr="008A7693">
        <w:trPr>
          <w:trHeight w:val="390"/>
        </w:trPr>
        <w:tc>
          <w:tcPr>
            <w:tcW w:w="2609" w:type="dxa"/>
          </w:tcPr>
          <w:p w14:paraId="76C20A01" w14:textId="30EC2A7B" w:rsidR="00B62833" w:rsidRPr="00624EB1" w:rsidRDefault="00B62833" w:rsidP="00C370B8">
            <w:pPr>
              <w:pStyle w:val="TableParagraph"/>
              <w:tabs>
                <w:tab w:val="left" w:pos="1266"/>
              </w:tabs>
              <w:spacing w:before="54" w:line="276" w:lineRule="auto"/>
              <w:rPr>
                <w:rFonts w:ascii="Calibri" w:eastAsiaTheme="minorHAnsi" w:hAnsi="Calibri" w:cs="Calibri"/>
                <w:b/>
                <w:bCs/>
                <w:color w:val="000000"/>
                <w:kern w:val="2"/>
                <w:sz w:val="20"/>
                <w:szCs w:val="20"/>
                <w:lang w:val="en-IN"/>
                <w14:ligatures w14:val="standardContextual"/>
              </w:rPr>
            </w:pPr>
            <w:r w:rsidRPr="00624EB1">
              <w:rPr>
                <w:rFonts w:ascii="Calibri" w:eastAsiaTheme="minorHAnsi" w:hAnsi="Calibri" w:cs="Calibri"/>
                <w:b/>
                <w:bCs/>
                <w:color w:val="000000"/>
                <w:kern w:val="2"/>
                <w:sz w:val="20"/>
                <w:szCs w:val="20"/>
                <w:lang w:val="en-IN"/>
                <w14:ligatures w14:val="standardContextual"/>
              </w:rPr>
              <w:t>Microsoft</w:t>
            </w:r>
            <w:r w:rsidR="008130A3">
              <w:rPr>
                <w:rFonts w:ascii="Calibri" w:eastAsiaTheme="minorHAnsi" w:hAnsi="Calibri" w:cs="Calibri"/>
                <w:b/>
                <w:bCs/>
                <w:color w:val="000000"/>
                <w:kern w:val="2"/>
                <w:sz w:val="20"/>
                <w:szCs w:val="20"/>
                <w:lang w:val="en-IN"/>
                <w14:ligatures w14:val="standardContextual"/>
              </w:rPr>
              <w:t xml:space="preserve"> </w:t>
            </w:r>
            <w:r w:rsidRPr="00624EB1">
              <w:rPr>
                <w:rFonts w:ascii="Calibri" w:eastAsiaTheme="minorHAnsi" w:hAnsi="Calibri" w:cs="Calibri"/>
                <w:b/>
                <w:bCs/>
                <w:color w:val="000000"/>
                <w:kern w:val="2"/>
                <w:sz w:val="20"/>
                <w:szCs w:val="20"/>
                <w:lang w:val="en-IN"/>
                <w14:ligatures w14:val="standardContextual"/>
              </w:rPr>
              <w:t>Stack</w:t>
            </w:r>
            <w:r w:rsidR="008130A3">
              <w:rPr>
                <w:rFonts w:ascii="Calibri" w:eastAsiaTheme="minorHAnsi" w:hAnsi="Calibri" w:cs="Calibri"/>
                <w:b/>
                <w:bCs/>
                <w:color w:val="000000"/>
                <w:kern w:val="2"/>
                <w:sz w:val="20"/>
                <w:szCs w:val="20"/>
                <w:lang w:val="en-IN"/>
                <w14:ligatures w14:val="standardContextual"/>
              </w:rPr>
              <w:t xml:space="preserve"> </w:t>
            </w:r>
            <w:r w:rsidRPr="00624EB1">
              <w:rPr>
                <w:rFonts w:ascii="Calibri" w:eastAsiaTheme="minorHAnsi" w:hAnsi="Calibri" w:cs="Calibri"/>
                <w:b/>
                <w:bCs/>
                <w:color w:val="000000"/>
                <w:kern w:val="2"/>
                <w:sz w:val="20"/>
                <w:szCs w:val="20"/>
                <w:lang w:val="en-IN"/>
                <w14:ligatures w14:val="standardContextual"/>
              </w:rPr>
              <w:t>&amp; Version control</w:t>
            </w:r>
          </w:p>
        </w:tc>
        <w:tc>
          <w:tcPr>
            <w:tcW w:w="7382" w:type="dxa"/>
          </w:tcPr>
          <w:p w14:paraId="0D06B503" w14:textId="4AD90D01" w:rsidR="00B62833" w:rsidRPr="00624EB1" w:rsidRDefault="00B62833" w:rsidP="00C370B8">
            <w:pPr>
              <w:pStyle w:val="TableParagraph"/>
              <w:spacing w:before="54" w:line="276" w:lineRule="auto"/>
              <w:ind w:left="82"/>
              <w:rPr>
                <w:rFonts w:ascii="Calibri" w:eastAsiaTheme="minorHAnsi" w:hAnsi="Calibri" w:cs="Calibri"/>
                <w:color w:val="000000"/>
                <w:kern w:val="2"/>
                <w:sz w:val="20"/>
                <w:szCs w:val="20"/>
                <w:lang w:val="en-IN"/>
                <w14:ligatures w14:val="standardContextual"/>
              </w:rPr>
            </w:pPr>
            <w:r w:rsidRPr="00624EB1">
              <w:rPr>
                <w:rFonts w:ascii="Calibri" w:eastAsiaTheme="minorHAnsi" w:hAnsi="Calibri" w:cs="Calibri"/>
                <w:color w:val="000000"/>
                <w:kern w:val="2"/>
                <w:sz w:val="20"/>
                <w:szCs w:val="20"/>
                <w:lang w:val="en-IN"/>
                <w14:ligatures w14:val="standardContextual"/>
              </w:rPr>
              <w:t>Microsoft Excel, Access, Visio, PowerPoint</w:t>
            </w:r>
          </w:p>
        </w:tc>
      </w:tr>
      <w:tr w:rsidR="00B62833" w:rsidRPr="00624EB1" w14:paraId="5B2F49A1" w14:textId="77777777" w:rsidTr="008A7693">
        <w:trPr>
          <w:trHeight w:val="390"/>
        </w:trPr>
        <w:tc>
          <w:tcPr>
            <w:tcW w:w="2609" w:type="dxa"/>
          </w:tcPr>
          <w:p w14:paraId="25C56A02" w14:textId="05F5A80E" w:rsidR="00B62833" w:rsidRPr="00624EB1" w:rsidRDefault="00B62833" w:rsidP="00C370B8">
            <w:pPr>
              <w:pStyle w:val="TableParagraph"/>
              <w:tabs>
                <w:tab w:val="left" w:pos="1266"/>
              </w:tabs>
              <w:spacing w:before="54" w:line="276" w:lineRule="auto"/>
              <w:rPr>
                <w:rFonts w:ascii="Calibri" w:eastAsiaTheme="minorHAnsi" w:hAnsi="Calibri" w:cs="Calibri"/>
                <w:b/>
                <w:bCs/>
                <w:color w:val="000000"/>
                <w:kern w:val="2"/>
                <w:sz w:val="20"/>
                <w:szCs w:val="20"/>
                <w:lang w:val="en-IN"/>
                <w14:ligatures w14:val="standardContextual"/>
              </w:rPr>
            </w:pPr>
            <w:r w:rsidRPr="00624EB1">
              <w:rPr>
                <w:rFonts w:ascii="Calibri" w:eastAsiaTheme="minorHAnsi" w:hAnsi="Calibri" w:cs="Calibri"/>
                <w:b/>
                <w:bCs/>
                <w:color w:val="000000"/>
                <w:kern w:val="2"/>
                <w:sz w:val="20"/>
                <w:szCs w:val="20"/>
                <w:lang w:val="en-IN"/>
                <w14:ligatures w14:val="standardContextual"/>
              </w:rPr>
              <w:t>Operating Systems</w:t>
            </w:r>
          </w:p>
        </w:tc>
        <w:tc>
          <w:tcPr>
            <w:tcW w:w="7382" w:type="dxa"/>
          </w:tcPr>
          <w:p w14:paraId="218089B3" w14:textId="201C99CD" w:rsidR="00B62833" w:rsidRPr="00624EB1" w:rsidRDefault="00B62833" w:rsidP="00C370B8">
            <w:pPr>
              <w:pStyle w:val="TableParagraph"/>
              <w:spacing w:before="54" w:line="276" w:lineRule="auto"/>
              <w:ind w:left="82"/>
              <w:rPr>
                <w:rFonts w:ascii="Calibri" w:eastAsiaTheme="minorHAnsi" w:hAnsi="Calibri" w:cs="Calibri"/>
                <w:color w:val="000000"/>
                <w:kern w:val="2"/>
                <w:sz w:val="20"/>
                <w:szCs w:val="20"/>
                <w:lang w:val="en-IN"/>
                <w14:ligatures w14:val="standardContextual"/>
              </w:rPr>
            </w:pPr>
            <w:r w:rsidRPr="00624EB1">
              <w:rPr>
                <w:rFonts w:ascii="Calibri" w:eastAsiaTheme="minorHAnsi" w:hAnsi="Calibri" w:cs="Calibri"/>
                <w:color w:val="000000"/>
                <w:kern w:val="2"/>
                <w:sz w:val="20"/>
                <w:szCs w:val="20"/>
                <w:lang w:val="en-IN"/>
                <w14:ligatures w14:val="standardContextual"/>
              </w:rPr>
              <w:t>Windows, Linux</w:t>
            </w:r>
          </w:p>
        </w:tc>
      </w:tr>
      <w:tr w:rsidR="00B62833" w:rsidRPr="00624EB1" w14:paraId="1532F1F2" w14:textId="77777777" w:rsidTr="008A7693">
        <w:trPr>
          <w:trHeight w:val="390"/>
        </w:trPr>
        <w:tc>
          <w:tcPr>
            <w:tcW w:w="2609" w:type="dxa"/>
          </w:tcPr>
          <w:p w14:paraId="062DF735" w14:textId="1F601117" w:rsidR="00B62833" w:rsidRPr="00624EB1" w:rsidRDefault="00B62833" w:rsidP="00C370B8">
            <w:pPr>
              <w:pStyle w:val="TableParagraph"/>
              <w:tabs>
                <w:tab w:val="left" w:pos="1266"/>
              </w:tabs>
              <w:spacing w:before="54" w:line="276" w:lineRule="auto"/>
              <w:rPr>
                <w:rFonts w:ascii="Calibri" w:eastAsiaTheme="minorHAnsi" w:hAnsi="Calibri" w:cs="Calibri"/>
                <w:b/>
                <w:bCs/>
                <w:color w:val="000000"/>
                <w:kern w:val="2"/>
                <w:sz w:val="20"/>
                <w:szCs w:val="20"/>
                <w:lang w:val="en-IN"/>
                <w14:ligatures w14:val="standardContextual"/>
              </w:rPr>
            </w:pPr>
            <w:r w:rsidRPr="00624EB1">
              <w:rPr>
                <w:rFonts w:ascii="Calibri" w:eastAsiaTheme="minorHAnsi" w:hAnsi="Calibri" w:cs="Calibri"/>
                <w:b/>
                <w:bCs/>
                <w:color w:val="000000"/>
                <w:kern w:val="2"/>
                <w:sz w:val="20"/>
                <w:szCs w:val="20"/>
                <w:lang w:val="en-IN"/>
                <w14:ligatures w14:val="standardContextual"/>
              </w:rPr>
              <w:t>Methodologies</w:t>
            </w:r>
          </w:p>
        </w:tc>
        <w:tc>
          <w:tcPr>
            <w:tcW w:w="7382" w:type="dxa"/>
          </w:tcPr>
          <w:p w14:paraId="2C7164C0" w14:textId="2ABE6B6D" w:rsidR="00B62833" w:rsidRPr="00624EB1" w:rsidRDefault="00B62833" w:rsidP="00C370B8">
            <w:pPr>
              <w:pStyle w:val="TableParagraph"/>
              <w:spacing w:before="54" w:line="276" w:lineRule="auto"/>
              <w:ind w:left="82"/>
              <w:rPr>
                <w:rFonts w:ascii="Calibri" w:eastAsiaTheme="minorHAnsi" w:hAnsi="Calibri" w:cs="Calibri"/>
                <w:color w:val="000000"/>
                <w:kern w:val="2"/>
                <w:sz w:val="20"/>
                <w:szCs w:val="20"/>
                <w:lang w:val="en-IN"/>
                <w14:ligatures w14:val="standardContextual"/>
              </w:rPr>
            </w:pPr>
            <w:r w:rsidRPr="00624EB1">
              <w:rPr>
                <w:rFonts w:ascii="Calibri" w:eastAsiaTheme="minorHAnsi" w:hAnsi="Calibri" w:cs="Calibri"/>
                <w:color w:val="000000"/>
                <w:kern w:val="2"/>
                <w:sz w:val="20"/>
                <w:szCs w:val="20"/>
                <w:lang w:val="en-IN"/>
                <w14:ligatures w14:val="standardContextual"/>
              </w:rPr>
              <w:t>Agile, Scrum</w:t>
            </w:r>
          </w:p>
        </w:tc>
      </w:tr>
    </w:tbl>
    <w:p w14:paraId="6EED88DF" w14:textId="77777777" w:rsidR="00624EB1" w:rsidRPr="00624EB1" w:rsidRDefault="00624EB1" w:rsidP="00C370B8">
      <w:pPr>
        <w:spacing w:after="0" w:line="276" w:lineRule="auto"/>
        <w:rPr>
          <w:rFonts w:ascii="Calibri" w:hAnsi="Calibri" w:cs="Calibri"/>
          <w:b/>
          <w:color w:val="000000"/>
          <w:sz w:val="20"/>
          <w:szCs w:val="20"/>
          <w:u w:val="single"/>
        </w:rPr>
      </w:pPr>
    </w:p>
    <w:p w14:paraId="311CE995" w14:textId="77777777" w:rsidR="00624EB1" w:rsidRPr="00624EB1" w:rsidRDefault="00B62833" w:rsidP="00C370B8">
      <w:pPr>
        <w:spacing w:after="0" w:line="276" w:lineRule="auto"/>
        <w:rPr>
          <w:rFonts w:ascii="Calibri" w:hAnsi="Calibri" w:cs="Calibri"/>
          <w:b/>
          <w:color w:val="000000"/>
          <w:sz w:val="20"/>
          <w:szCs w:val="20"/>
          <w:u w:val="single"/>
        </w:rPr>
      </w:pPr>
      <w:r w:rsidRPr="00624EB1">
        <w:rPr>
          <w:rFonts w:ascii="Calibri" w:hAnsi="Calibri" w:cs="Calibri"/>
          <w:b/>
          <w:color w:val="000000"/>
          <w:sz w:val="20"/>
          <w:szCs w:val="20"/>
          <w:u w:val="single"/>
        </w:rPr>
        <w:t>PROFESSIONAL EXPERIENCE</w:t>
      </w:r>
    </w:p>
    <w:p w14:paraId="2AD06ED8" w14:textId="77777777" w:rsidR="00624EB1" w:rsidRPr="00624EB1" w:rsidRDefault="00624EB1" w:rsidP="00C370B8">
      <w:pPr>
        <w:spacing w:after="0" w:line="276" w:lineRule="auto"/>
        <w:rPr>
          <w:rFonts w:ascii="Calibri" w:hAnsi="Calibri" w:cs="Calibri"/>
          <w:b/>
          <w:bCs/>
          <w:color w:val="000000"/>
          <w:sz w:val="20"/>
          <w:szCs w:val="20"/>
        </w:rPr>
      </w:pPr>
    </w:p>
    <w:p w14:paraId="3A7C42FB" w14:textId="52264D39" w:rsidR="00624EB1" w:rsidRPr="00624EB1" w:rsidRDefault="00B62833" w:rsidP="00C370B8">
      <w:pPr>
        <w:spacing w:after="0" w:line="276" w:lineRule="auto"/>
        <w:rPr>
          <w:rFonts w:ascii="Calibri" w:hAnsi="Calibri" w:cs="Calibri"/>
          <w:b/>
          <w:bCs/>
          <w:color w:val="000000"/>
          <w:sz w:val="20"/>
          <w:szCs w:val="20"/>
        </w:rPr>
      </w:pPr>
      <w:r w:rsidRPr="00624EB1">
        <w:rPr>
          <w:rFonts w:ascii="Calibri" w:hAnsi="Calibri" w:cs="Calibri"/>
          <w:b/>
          <w:bCs/>
          <w:color w:val="000000"/>
          <w:sz w:val="20"/>
          <w:szCs w:val="20"/>
        </w:rPr>
        <w:t>Client:</w:t>
      </w:r>
      <w:r w:rsidR="003B592A" w:rsidRPr="003B592A">
        <w:rPr>
          <w:rFonts w:ascii="Calibri" w:hAnsi="Calibri" w:cs="Calibri"/>
          <w:b/>
          <w:bCs/>
          <w:color w:val="000000"/>
          <w:sz w:val="20"/>
          <w:szCs w:val="20"/>
          <w:lang w:val="en-US"/>
        </w:rPr>
        <w:t xml:space="preserve"> </w:t>
      </w:r>
      <w:r w:rsidR="003B592A" w:rsidRPr="00CF63D3">
        <w:rPr>
          <w:rFonts w:ascii="Calibri" w:hAnsi="Calibri" w:cs="Calibri"/>
          <w:b/>
          <w:bCs/>
          <w:color w:val="000000"/>
          <w:sz w:val="20"/>
          <w:szCs w:val="20"/>
          <w:lang w:val="en-US"/>
        </w:rPr>
        <w:t>COTIVITI,</w:t>
      </w:r>
      <w:r w:rsidR="003B592A">
        <w:rPr>
          <w:rFonts w:ascii="Calibri" w:hAnsi="Calibri" w:cs="Calibri"/>
          <w:b/>
          <w:bCs/>
          <w:color w:val="000000"/>
          <w:sz w:val="20"/>
          <w:szCs w:val="20"/>
          <w:lang w:val="en-US"/>
        </w:rPr>
        <w:t xml:space="preserve"> Phoenix, </w:t>
      </w:r>
      <w:r w:rsidR="003B592A" w:rsidRPr="00CF63D3">
        <w:rPr>
          <w:rFonts w:ascii="Calibri" w:hAnsi="Calibri" w:cs="Calibri"/>
          <w:b/>
          <w:bCs/>
          <w:color w:val="000000"/>
          <w:sz w:val="20"/>
          <w:szCs w:val="20"/>
          <w:lang w:val="en-US"/>
        </w:rPr>
        <w:t>AZ</w:t>
      </w:r>
      <w:r w:rsidR="003B592A">
        <w:rPr>
          <w:rFonts w:ascii="Calibri" w:hAnsi="Calibri" w:cs="Calibri"/>
          <w:b/>
          <w:bCs/>
          <w:color w:val="000000"/>
          <w:sz w:val="20"/>
          <w:szCs w:val="20"/>
          <w:lang w:val="en-US"/>
        </w:rPr>
        <w:t xml:space="preserve"> </w:t>
      </w:r>
      <w:r w:rsidR="00B21C33" w:rsidRPr="00624EB1">
        <w:rPr>
          <w:rFonts w:ascii="Calibri" w:hAnsi="Calibri" w:cs="Calibri"/>
          <w:b/>
          <w:bCs/>
          <w:color w:val="000000"/>
          <w:sz w:val="20"/>
          <w:szCs w:val="20"/>
        </w:rPr>
        <w:t xml:space="preserve">| </w:t>
      </w:r>
      <w:r w:rsidR="00C24D37" w:rsidRPr="00624EB1">
        <w:rPr>
          <w:rFonts w:ascii="Calibri" w:hAnsi="Calibri" w:cs="Calibri"/>
          <w:b/>
          <w:bCs/>
          <w:color w:val="000000"/>
          <w:sz w:val="20"/>
          <w:szCs w:val="20"/>
        </w:rPr>
        <w:t>Mar 2024</w:t>
      </w:r>
      <w:r w:rsidR="00B21C33" w:rsidRPr="00624EB1">
        <w:rPr>
          <w:rFonts w:ascii="Calibri" w:hAnsi="Calibri" w:cs="Calibri"/>
          <w:b/>
          <w:bCs/>
          <w:color w:val="000000"/>
          <w:sz w:val="20"/>
          <w:szCs w:val="20"/>
        </w:rPr>
        <w:t xml:space="preserve"> to till now.</w:t>
      </w:r>
    </w:p>
    <w:p w14:paraId="2D24011B" w14:textId="77777777" w:rsidR="00624EB1" w:rsidRPr="00624EB1" w:rsidRDefault="00B62833" w:rsidP="00C370B8">
      <w:pPr>
        <w:spacing w:after="0" w:line="276" w:lineRule="auto"/>
        <w:rPr>
          <w:rFonts w:ascii="Calibri" w:hAnsi="Calibri" w:cs="Calibri"/>
          <w:b/>
          <w:bCs/>
          <w:color w:val="000000"/>
          <w:sz w:val="20"/>
          <w:szCs w:val="20"/>
        </w:rPr>
      </w:pPr>
      <w:r w:rsidRPr="00624EB1">
        <w:rPr>
          <w:rFonts w:ascii="Calibri" w:hAnsi="Calibri" w:cs="Calibri"/>
          <w:b/>
          <w:bCs/>
          <w:color w:val="000000"/>
          <w:sz w:val="20"/>
          <w:szCs w:val="20"/>
        </w:rPr>
        <w:t>Sr. Data Scientist</w:t>
      </w:r>
    </w:p>
    <w:p w14:paraId="1EED49D2" w14:textId="77777777" w:rsidR="00624EB1" w:rsidRPr="00624EB1" w:rsidRDefault="00B62833" w:rsidP="00C370B8">
      <w:pPr>
        <w:spacing w:after="0" w:line="276" w:lineRule="auto"/>
        <w:rPr>
          <w:rFonts w:ascii="Calibri" w:hAnsi="Calibri" w:cs="Calibri"/>
          <w:b/>
          <w:bCs/>
          <w:color w:val="000000"/>
          <w:sz w:val="20"/>
          <w:szCs w:val="20"/>
        </w:rPr>
      </w:pPr>
      <w:r w:rsidRPr="00624EB1">
        <w:rPr>
          <w:rFonts w:ascii="Calibri" w:hAnsi="Calibri" w:cs="Calibri"/>
          <w:b/>
          <w:bCs/>
          <w:color w:val="000000"/>
          <w:sz w:val="20"/>
          <w:szCs w:val="20"/>
        </w:rPr>
        <w:t>Responsibilities</w:t>
      </w:r>
      <w:bookmarkStart w:id="0" w:name="_Hlk15492556"/>
    </w:p>
    <w:bookmarkEnd w:id="0"/>
    <w:p w14:paraId="7AA9F16D" w14:textId="63D7AD6A" w:rsidR="002D3682" w:rsidRPr="002D3682" w:rsidRDefault="002D3682" w:rsidP="002D3682">
      <w:pPr>
        <w:pStyle w:val="ListParagraph"/>
        <w:numPr>
          <w:ilvl w:val="0"/>
          <w:numId w:val="5"/>
        </w:numPr>
        <w:spacing w:before="19" w:after="0" w:line="276" w:lineRule="auto"/>
        <w:contextualSpacing w:val="0"/>
        <w:rPr>
          <w:rFonts w:ascii="Calibri" w:hAnsi="Calibri" w:cs="Calibri"/>
          <w:color w:val="000000"/>
          <w:sz w:val="20"/>
          <w:szCs w:val="20"/>
        </w:rPr>
      </w:pPr>
      <w:r w:rsidRPr="002D3682">
        <w:rPr>
          <w:rFonts w:ascii="Calibri" w:hAnsi="Calibri" w:cs="Calibri"/>
          <w:color w:val="000000"/>
          <w:sz w:val="20"/>
          <w:szCs w:val="20"/>
        </w:rPr>
        <w:lastRenderedPageBreak/>
        <w:t>Designed and implemented advanced HCC risk adjustment models using Medicare Advantage claims and ICD-10 diagnosis datasets, improving RAF score prediction accuracy and supporting CMS-compliant revenue optimization strategies.</w:t>
      </w:r>
    </w:p>
    <w:p w14:paraId="649FCAF9" w14:textId="654A0611" w:rsidR="002D3682" w:rsidRDefault="002D3682" w:rsidP="002D3682">
      <w:pPr>
        <w:pStyle w:val="ListParagraph"/>
        <w:numPr>
          <w:ilvl w:val="0"/>
          <w:numId w:val="5"/>
        </w:numPr>
        <w:spacing w:before="19" w:after="0" w:line="276" w:lineRule="auto"/>
        <w:contextualSpacing w:val="0"/>
        <w:rPr>
          <w:rFonts w:ascii="Calibri" w:hAnsi="Calibri" w:cs="Calibri"/>
          <w:color w:val="000000"/>
          <w:sz w:val="20"/>
          <w:szCs w:val="20"/>
        </w:rPr>
      </w:pPr>
      <w:r w:rsidRPr="002D3682">
        <w:rPr>
          <w:rFonts w:ascii="Calibri" w:hAnsi="Calibri" w:cs="Calibri"/>
          <w:color w:val="000000"/>
          <w:sz w:val="20"/>
          <w:szCs w:val="20"/>
        </w:rPr>
        <w:t>Developed large-scale fraud, waste, and abuse (FWA) detection models leveraging ensemble techniques such as XGBoost, Random Forest, and Gradient Boosting to identify abnormal billing patterns across providers and facilities, significantly reducing payment leakage risk.</w:t>
      </w:r>
    </w:p>
    <w:p w14:paraId="53E577A2" w14:textId="41957EB2" w:rsidR="002D3682" w:rsidRPr="002D3682" w:rsidRDefault="002D3682" w:rsidP="002D3682">
      <w:pPr>
        <w:pStyle w:val="ListParagraph"/>
        <w:numPr>
          <w:ilvl w:val="0"/>
          <w:numId w:val="5"/>
        </w:numPr>
        <w:spacing w:before="19" w:after="0" w:line="276" w:lineRule="auto"/>
        <w:rPr>
          <w:rFonts w:ascii="Calibri" w:hAnsi="Calibri" w:cs="Calibri"/>
          <w:color w:val="000000"/>
          <w:sz w:val="20"/>
          <w:szCs w:val="20"/>
        </w:rPr>
      </w:pPr>
      <w:r w:rsidRPr="002D3682">
        <w:rPr>
          <w:rFonts w:ascii="Calibri" w:hAnsi="Calibri" w:cs="Calibri"/>
          <w:color w:val="000000"/>
          <w:sz w:val="20"/>
          <w:szCs w:val="20"/>
        </w:rPr>
        <w:t>Architected a scalable risk score simulation framework to model the financial impact of coding gaps and suspect condition closures, enabling actuarial teams to forecast revenue sensitivity across Medicare Advantage populations.</w:t>
      </w:r>
    </w:p>
    <w:p w14:paraId="0B5827C1" w14:textId="0FDAFDE6" w:rsidR="002D3682" w:rsidRPr="002D3682" w:rsidRDefault="002D3682" w:rsidP="002D3682">
      <w:pPr>
        <w:pStyle w:val="ListParagraph"/>
        <w:numPr>
          <w:ilvl w:val="0"/>
          <w:numId w:val="5"/>
        </w:numPr>
        <w:spacing w:before="19" w:after="0" w:line="276" w:lineRule="auto"/>
        <w:rPr>
          <w:rFonts w:ascii="Calibri" w:hAnsi="Calibri" w:cs="Calibri"/>
          <w:color w:val="000000"/>
          <w:sz w:val="20"/>
          <w:szCs w:val="20"/>
        </w:rPr>
      </w:pPr>
      <w:r w:rsidRPr="002D3682">
        <w:rPr>
          <w:rFonts w:ascii="Calibri" w:hAnsi="Calibri" w:cs="Calibri"/>
          <w:color w:val="000000"/>
          <w:sz w:val="20"/>
          <w:szCs w:val="20"/>
        </w:rPr>
        <w:t>Designed and implemented a semi-supervised learning framework to identify previously unseen billing anomalies by combining labeled fraud datasets with large volumes of unlabeled claims data.</w:t>
      </w:r>
    </w:p>
    <w:p w14:paraId="3AC16CD7" w14:textId="605FBEFC" w:rsidR="002D3682" w:rsidRPr="002D3682" w:rsidRDefault="002D3682" w:rsidP="002D3682">
      <w:pPr>
        <w:pStyle w:val="ListParagraph"/>
        <w:numPr>
          <w:ilvl w:val="0"/>
          <w:numId w:val="5"/>
        </w:numPr>
        <w:spacing w:before="19" w:after="0" w:line="276" w:lineRule="auto"/>
        <w:rPr>
          <w:rFonts w:ascii="Calibri" w:hAnsi="Calibri" w:cs="Calibri"/>
          <w:color w:val="000000"/>
          <w:sz w:val="20"/>
          <w:szCs w:val="20"/>
        </w:rPr>
      </w:pPr>
      <w:r w:rsidRPr="002D3682">
        <w:rPr>
          <w:rFonts w:ascii="Calibri" w:hAnsi="Calibri" w:cs="Calibri"/>
          <w:color w:val="000000"/>
          <w:sz w:val="20"/>
          <w:szCs w:val="20"/>
        </w:rPr>
        <w:t>Developed a real-time claim pre-adjudication scoring engine that evaluated medical necessity and coding accuracy before payment processing, reducing downstream recovery efforts.</w:t>
      </w:r>
    </w:p>
    <w:p w14:paraId="2EBE426E" w14:textId="290A0446" w:rsidR="002D3682" w:rsidRPr="002D3682" w:rsidRDefault="002D3682" w:rsidP="002D3682">
      <w:pPr>
        <w:pStyle w:val="ListParagraph"/>
        <w:numPr>
          <w:ilvl w:val="0"/>
          <w:numId w:val="5"/>
        </w:numPr>
        <w:spacing w:before="19" w:after="0" w:line="276" w:lineRule="auto"/>
        <w:rPr>
          <w:rFonts w:ascii="Calibri" w:hAnsi="Calibri" w:cs="Calibri"/>
          <w:color w:val="000000"/>
          <w:sz w:val="20"/>
          <w:szCs w:val="20"/>
        </w:rPr>
      </w:pPr>
      <w:r w:rsidRPr="002D3682">
        <w:rPr>
          <w:rFonts w:ascii="Calibri" w:hAnsi="Calibri" w:cs="Calibri"/>
          <w:color w:val="000000"/>
          <w:sz w:val="20"/>
          <w:szCs w:val="20"/>
        </w:rPr>
        <w:t>Integrated social determinants of health (SDOH) datasets into predictive risk models to enhance member stratification and improve care management targeting strategies.</w:t>
      </w:r>
    </w:p>
    <w:p w14:paraId="59E30B5E" w14:textId="54074B9A" w:rsidR="002D3682" w:rsidRPr="002D3682" w:rsidRDefault="002D3682" w:rsidP="002D3682">
      <w:pPr>
        <w:pStyle w:val="ListParagraph"/>
        <w:numPr>
          <w:ilvl w:val="0"/>
          <w:numId w:val="5"/>
        </w:numPr>
        <w:spacing w:before="19" w:after="0" w:line="276" w:lineRule="auto"/>
        <w:contextualSpacing w:val="0"/>
        <w:rPr>
          <w:rFonts w:ascii="Calibri" w:hAnsi="Calibri" w:cs="Calibri"/>
          <w:color w:val="000000"/>
          <w:sz w:val="20"/>
          <w:szCs w:val="20"/>
        </w:rPr>
      </w:pPr>
      <w:r w:rsidRPr="002D3682">
        <w:rPr>
          <w:rFonts w:ascii="Calibri" w:hAnsi="Calibri" w:cs="Calibri"/>
          <w:color w:val="000000"/>
          <w:sz w:val="20"/>
          <w:szCs w:val="20"/>
        </w:rPr>
        <w:t>Built a model explainability layer using SHAP and LIME to provide provider-level transparency into risk adjustment score drivers for audit readiness.</w:t>
      </w:r>
    </w:p>
    <w:p w14:paraId="613A8D58" w14:textId="121907B9" w:rsidR="002D3682" w:rsidRPr="002D3682" w:rsidRDefault="002D3682" w:rsidP="002D3682">
      <w:pPr>
        <w:pStyle w:val="ListParagraph"/>
        <w:numPr>
          <w:ilvl w:val="0"/>
          <w:numId w:val="5"/>
        </w:numPr>
        <w:spacing w:before="19" w:after="0" w:line="276" w:lineRule="auto"/>
        <w:contextualSpacing w:val="0"/>
        <w:rPr>
          <w:rFonts w:ascii="Calibri" w:hAnsi="Calibri" w:cs="Calibri"/>
          <w:color w:val="000000"/>
          <w:sz w:val="20"/>
          <w:szCs w:val="20"/>
        </w:rPr>
      </w:pPr>
      <w:r w:rsidRPr="002D3682">
        <w:rPr>
          <w:rFonts w:ascii="Calibri" w:hAnsi="Calibri" w:cs="Calibri"/>
          <w:color w:val="000000"/>
          <w:sz w:val="20"/>
          <w:szCs w:val="20"/>
        </w:rPr>
        <w:t>Built end-to-end NLP pipelines using BERT and spaCy to extract diagnosis indicators from unstructured clinical documentation, improving coding validation and enhancing risk capture accuracy.</w:t>
      </w:r>
    </w:p>
    <w:p w14:paraId="1E4D4F79" w14:textId="6D2A7D62" w:rsidR="002D3682" w:rsidRPr="002D3682" w:rsidRDefault="002D3682" w:rsidP="002D3682">
      <w:pPr>
        <w:pStyle w:val="ListParagraph"/>
        <w:numPr>
          <w:ilvl w:val="0"/>
          <w:numId w:val="5"/>
        </w:numPr>
        <w:spacing w:before="19" w:after="0" w:line="276" w:lineRule="auto"/>
        <w:contextualSpacing w:val="0"/>
        <w:rPr>
          <w:rFonts w:ascii="Calibri" w:hAnsi="Calibri" w:cs="Calibri"/>
          <w:color w:val="000000"/>
          <w:sz w:val="20"/>
          <w:szCs w:val="20"/>
        </w:rPr>
      </w:pPr>
      <w:r w:rsidRPr="002D3682">
        <w:rPr>
          <w:rFonts w:ascii="Calibri" w:hAnsi="Calibri" w:cs="Calibri"/>
          <w:color w:val="000000"/>
          <w:sz w:val="20"/>
          <w:szCs w:val="20"/>
        </w:rPr>
        <w:t>Engineered high-dimensional features from multi-source healthcare datasets (eligibility, pharmacy, provider, inpatient/outpatient claims) using PySpark on AWS EMR, processing over 100M+ records efficiently.</w:t>
      </w:r>
    </w:p>
    <w:p w14:paraId="16EE9B05" w14:textId="761A61E5" w:rsidR="002D3682" w:rsidRDefault="002D3682" w:rsidP="002D3682">
      <w:pPr>
        <w:pStyle w:val="ListParagraph"/>
        <w:numPr>
          <w:ilvl w:val="0"/>
          <w:numId w:val="5"/>
        </w:numPr>
        <w:spacing w:before="19" w:after="0" w:line="276" w:lineRule="auto"/>
        <w:contextualSpacing w:val="0"/>
        <w:rPr>
          <w:rFonts w:ascii="Calibri" w:hAnsi="Calibri" w:cs="Calibri"/>
          <w:color w:val="000000"/>
          <w:sz w:val="20"/>
          <w:szCs w:val="20"/>
        </w:rPr>
      </w:pPr>
      <w:r w:rsidRPr="002D3682">
        <w:rPr>
          <w:rFonts w:ascii="Calibri" w:hAnsi="Calibri" w:cs="Calibri"/>
          <w:color w:val="000000"/>
          <w:sz w:val="20"/>
          <w:szCs w:val="20"/>
        </w:rPr>
        <w:t>Implemented automated ML workflows in AWS SageMaker, including hyperparameter tuning, model versioning, and CI/CD-based deployment pipelines for scalable production inference.</w:t>
      </w:r>
    </w:p>
    <w:p w14:paraId="6EC655E2" w14:textId="7F834811" w:rsidR="002D3682" w:rsidRPr="002D3682" w:rsidRDefault="002D3682" w:rsidP="002D3682">
      <w:pPr>
        <w:pStyle w:val="ListParagraph"/>
        <w:numPr>
          <w:ilvl w:val="0"/>
          <w:numId w:val="5"/>
        </w:numPr>
        <w:spacing w:before="19" w:after="0" w:line="276" w:lineRule="auto"/>
        <w:rPr>
          <w:rFonts w:ascii="Calibri" w:hAnsi="Calibri" w:cs="Calibri"/>
          <w:color w:val="000000"/>
          <w:sz w:val="20"/>
          <w:szCs w:val="20"/>
        </w:rPr>
      </w:pPr>
      <w:r w:rsidRPr="002D3682">
        <w:rPr>
          <w:rFonts w:ascii="Calibri" w:hAnsi="Calibri" w:cs="Calibri"/>
          <w:color w:val="000000"/>
          <w:sz w:val="20"/>
          <w:szCs w:val="20"/>
        </w:rPr>
        <w:t>Collaborated with compliance and audit teams to support RADV audit preparation through model validation documentation and statistical sampling methodologies.</w:t>
      </w:r>
    </w:p>
    <w:p w14:paraId="32645DF4" w14:textId="49D9A933" w:rsidR="002D3682" w:rsidRPr="002D3682" w:rsidRDefault="002D3682" w:rsidP="002D3682">
      <w:pPr>
        <w:pStyle w:val="ListParagraph"/>
        <w:numPr>
          <w:ilvl w:val="0"/>
          <w:numId w:val="5"/>
        </w:numPr>
        <w:spacing w:before="19" w:after="0" w:line="276" w:lineRule="auto"/>
        <w:contextualSpacing w:val="0"/>
        <w:rPr>
          <w:rFonts w:ascii="Calibri" w:hAnsi="Calibri" w:cs="Calibri"/>
          <w:color w:val="000000"/>
          <w:sz w:val="20"/>
          <w:szCs w:val="20"/>
        </w:rPr>
      </w:pPr>
      <w:r w:rsidRPr="002D3682">
        <w:rPr>
          <w:rFonts w:ascii="Calibri" w:hAnsi="Calibri" w:cs="Calibri"/>
          <w:color w:val="000000"/>
          <w:sz w:val="20"/>
          <w:szCs w:val="20"/>
        </w:rPr>
        <w:t>Established a centralized feature store in AWS to standardize reusable healthcare features across fraud detection, coding validation, and cost prediction models.</w:t>
      </w:r>
    </w:p>
    <w:p w14:paraId="5ABDBBEC" w14:textId="0F421B34" w:rsidR="002D3682" w:rsidRPr="002D3682" w:rsidRDefault="002D3682" w:rsidP="002D3682">
      <w:pPr>
        <w:pStyle w:val="ListParagraph"/>
        <w:numPr>
          <w:ilvl w:val="0"/>
          <w:numId w:val="5"/>
        </w:numPr>
        <w:spacing w:before="19" w:after="0" w:line="276" w:lineRule="auto"/>
        <w:contextualSpacing w:val="0"/>
        <w:rPr>
          <w:rFonts w:ascii="Calibri" w:hAnsi="Calibri" w:cs="Calibri"/>
          <w:color w:val="000000"/>
          <w:sz w:val="20"/>
          <w:szCs w:val="20"/>
        </w:rPr>
      </w:pPr>
      <w:r w:rsidRPr="002D3682">
        <w:rPr>
          <w:rFonts w:ascii="Calibri" w:hAnsi="Calibri" w:cs="Calibri"/>
          <w:color w:val="000000"/>
          <w:sz w:val="20"/>
          <w:szCs w:val="20"/>
        </w:rPr>
        <w:t>Performed statistical validation and model calibration using ROC-AUC, KS statistics, Precision-Recall curves, and lift analysis, ensuring models met compliance and internal governance thresholds.</w:t>
      </w:r>
    </w:p>
    <w:p w14:paraId="3BDF33E9" w14:textId="6ED57DA5" w:rsidR="002D3682" w:rsidRPr="002D3682" w:rsidRDefault="002D3682" w:rsidP="002D3682">
      <w:pPr>
        <w:pStyle w:val="ListParagraph"/>
        <w:numPr>
          <w:ilvl w:val="0"/>
          <w:numId w:val="5"/>
        </w:numPr>
        <w:spacing w:before="19" w:after="0" w:line="276" w:lineRule="auto"/>
        <w:contextualSpacing w:val="0"/>
        <w:rPr>
          <w:rFonts w:ascii="Calibri" w:hAnsi="Calibri" w:cs="Calibri"/>
          <w:color w:val="000000"/>
          <w:sz w:val="20"/>
          <w:szCs w:val="20"/>
        </w:rPr>
      </w:pPr>
      <w:r w:rsidRPr="002D3682">
        <w:rPr>
          <w:rFonts w:ascii="Calibri" w:hAnsi="Calibri" w:cs="Calibri"/>
          <w:color w:val="000000"/>
          <w:sz w:val="20"/>
          <w:szCs w:val="20"/>
        </w:rPr>
        <w:t>Developed provider-level anomaly detection systems using unsupervised clustering (DBSCAN, K-Means) to detect upcoding and unusual utilization behavior.</w:t>
      </w:r>
    </w:p>
    <w:p w14:paraId="7CD7500D" w14:textId="63DB4AE7" w:rsidR="002D3682" w:rsidRPr="002D3682" w:rsidRDefault="002D3682" w:rsidP="002D3682">
      <w:pPr>
        <w:pStyle w:val="ListParagraph"/>
        <w:numPr>
          <w:ilvl w:val="0"/>
          <w:numId w:val="5"/>
        </w:numPr>
        <w:spacing w:before="19" w:after="0" w:line="276" w:lineRule="auto"/>
        <w:contextualSpacing w:val="0"/>
        <w:rPr>
          <w:rFonts w:ascii="Calibri" w:hAnsi="Calibri" w:cs="Calibri"/>
          <w:color w:val="000000"/>
          <w:sz w:val="20"/>
          <w:szCs w:val="20"/>
        </w:rPr>
      </w:pPr>
      <w:r w:rsidRPr="002D3682">
        <w:rPr>
          <w:rFonts w:ascii="Calibri" w:hAnsi="Calibri" w:cs="Calibri"/>
          <w:color w:val="000000"/>
          <w:sz w:val="20"/>
          <w:szCs w:val="20"/>
        </w:rPr>
        <w:t>Built executive-level dashboards in Tableau to monitor medical cost trends, provider performance, and risk score movement across member populations.</w:t>
      </w:r>
    </w:p>
    <w:p w14:paraId="6B26FDD4" w14:textId="38926938" w:rsidR="002D3682" w:rsidRPr="002D3682" w:rsidRDefault="002D3682" w:rsidP="002D3682">
      <w:pPr>
        <w:pStyle w:val="ListParagraph"/>
        <w:numPr>
          <w:ilvl w:val="0"/>
          <w:numId w:val="5"/>
        </w:numPr>
        <w:spacing w:before="19" w:after="0" w:line="276" w:lineRule="auto"/>
        <w:contextualSpacing w:val="0"/>
        <w:rPr>
          <w:rFonts w:ascii="Calibri" w:hAnsi="Calibri" w:cs="Calibri"/>
          <w:color w:val="000000"/>
          <w:sz w:val="20"/>
          <w:szCs w:val="20"/>
        </w:rPr>
      </w:pPr>
      <w:r w:rsidRPr="002D3682">
        <w:rPr>
          <w:rFonts w:ascii="Calibri" w:hAnsi="Calibri" w:cs="Calibri"/>
          <w:color w:val="000000"/>
          <w:sz w:val="20"/>
          <w:szCs w:val="20"/>
        </w:rPr>
        <w:t>Established model monitoring framework to detect data drift and coding behavior shifts using real-time evaluation metrics.</w:t>
      </w:r>
    </w:p>
    <w:p w14:paraId="16AF4A6D" w14:textId="77777777" w:rsidR="00624EB1" w:rsidRPr="00624EB1" w:rsidRDefault="00624EB1" w:rsidP="00C370B8">
      <w:pPr>
        <w:spacing w:before="19" w:after="0" w:line="276" w:lineRule="auto"/>
        <w:rPr>
          <w:rFonts w:ascii="Calibri" w:hAnsi="Calibri" w:cs="Calibri"/>
          <w:b/>
          <w:bCs/>
          <w:color w:val="000000"/>
          <w:sz w:val="20"/>
          <w:szCs w:val="20"/>
        </w:rPr>
      </w:pPr>
    </w:p>
    <w:p w14:paraId="6300D445" w14:textId="281893F4" w:rsidR="00624EB1" w:rsidRPr="00624EB1" w:rsidRDefault="00D15094" w:rsidP="00C370B8">
      <w:pPr>
        <w:spacing w:before="19" w:after="0" w:line="276" w:lineRule="auto"/>
        <w:rPr>
          <w:rFonts w:ascii="Calibri" w:hAnsi="Calibri" w:cs="Calibri"/>
          <w:color w:val="000000"/>
          <w:sz w:val="20"/>
          <w:szCs w:val="20"/>
        </w:rPr>
      </w:pPr>
      <w:r w:rsidRPr="00624EB1">
        <w:rPr>
          <w:rFonts w:ascii="Calibri" w:hAnsi="Calibri" w:cs="Calibri"/>
          <w:b/>
          <w:bCs/>
          <w:color w:val="000000"/>
          <w:sz w:val="20"/>
          <w:szCs w:val="20"/>
        </w:rPr>
        <w:t>Environment</w:t>
      </w:r>
      <w:r w:rsidRPr="00624EB1">
        <w:rPr>
          <w:rFonts w:ascii="Calibri" w:hAnsi="Calibri" w:cs="Calibri"/>
          <w:color w:val="000000"/>
          <w:sz w:val="20"/>
          <w:szCs w:val="20"/>
        </w:rPr>
        <w:t xml:space="preserve">: </w:t>
      </w:r>
      <w:r w:rsidR="002D3682" w:rsidRPr="002D3682">
        <w:rPr>
          <w:rFonts w:ascii="Calibri" w:hAnsi="Calibri" w:cs="Calibri"/>
          <w:color w:val="000000"/>
          <w:sz w:val="20"/>
          <w:szCs w:val="20"/>
        </w:rPr>
        <w:t>Python, PySpark, Pandas, NumPy, Scikit-Learn, XGBoost, TensorFlow, BERT, spaCy, AWS SageMaker, AWS EMR, S3, Hive, SQL, Tableau, HIPAA Compliance Frameworks, Agile Scrum.</w:t>
      </w:r>
    </w:p>
    <w:p w14:paraId="38EA1A56" w14:textId="77777777" w:rsidR="00624EB1" w:rsidRPr="00624EB1" w:rsidRDefault="00624EB1" w:rsidP="00C370B8">
      <w:pPr>
        <w:spacing w:after="0" w:line="276" w:lineRule="auto"/>
        <w:rPr>
          <w:rFonts w:ascii="Calibri" w:hAnsi="Calibri" w:cs="Calibri"/>
          <w:sz w:val="20"/>
          <w:szCs w:val="20"/>
        </w:rPr>
      </w:pPr>
    </w:p>
    <w:p w14:paraId="2CD4B434" w14:textId="77777777" w:rsidR="00624EB1" w:rsidRPr="00624EB1" w:rsidRDefault="00624EB1" w:rsidP="00C370B8">
      <w:pPr>
        <w:spacing w:after="0" w:line="276" w:lineRule="auto"/>
        <w:rPr>
          <w:rFonts w:ascii="Calibri" w:hAnsi="Calibri" w:cs="Calibri"/>
          <w:b/>
          <w:bCs/>
          <w:sz w:val="20"/>
          <w:szCs w:val="20"/>
        </w:rPr>
      </w:pPr>
    </w:p>
    <w:p w14:paraId="24CC9E4A" w14:textId="19C78A18" w:rsidR="00624EB1" w:rsidRPr="00624EB1" w:rsidRDefault="00B62833" w:rsidP="00C370B8">
      <w:pPr>
        <w:spacing w:after="0" w:line="276" w:lineRule="auto"/>
        <w:rPr>
          <w:rFonts w:ascii="Calibri" w:hAnsi="Calibri" w:cs="Calibri"/>
          <w:b/>
          <w:bCs/>
          <w:color w:val="000000"/>
          <w:sz w:val="20"/>
          <w:szCs w:val="20"/>
        </w:rPr>
      </w:pPr>
      <w:r w:rsidRPr="00624EB1">
        <w:rPr>
          <w:rFonts w:ascii="Calibri" w:hAnsi="Calibri" w:cs="Calibri"/>
          <w:b/>
          <w:bCs/>
          <w:color w:val="000000"/>
          <w:sz w:val="20"/>
          <w:szCs w:val="20"/>
        </w:rPr>
        <w:t>Client:</w:t>
      </w:r>
      <w:r w:rsidR="00943A6D" w:rsidRPr="00624EB1">
        <w:t xml:space="preserve"> </w:t>
      </w:r>
      <w:r w:rsidR="003B592A" w:rsidRPr="00C350EC">
        <w:rPr>
          <w:rFonts w:ascii="Calibri" w:hAnsi="Calibri" w:cs="Calibri"/>
          <w:b/>
          <w:bCs/>
          <w:color w:val="000000"/>
          <w:sz w:val="20"/>
          <w:szCs w:val="20"/>
          <w:lang w:val="en-US"/>
        </w:rPr>
        <w:t>USAA, Austin</w:t>
      </w:r>
      <w:r w:rsidR="003B592A">
        <w:rPr>
          <w:rFonts w:ascii="Calibri" w:hAnsi="Calibri" w:cs="Calibri"/>
          <w:b/>
          <w:bCs/>
          <w:color w:val="000000"/>
          <w:sz w:val="20"/>
          <w:szCs w:val="20"/>
          <w:lang w:val="en-US"/>
        </w:rPr>
        <w:t xml:space="preserve">, TX </w:t>
      </w:r>
      <w:r w:rsidR="00B21C33" w:rsidRPr="00624EB1">
        <w:rPr>
          <w:rFonts w:ascii="Calibri" w:hAnsi="Calibri" w:cs="Calibri"/>
          <w:b/>
          <w:bCs/>
          <w:color w:val="000000"/>
          <w:sz w:val="20"/>
          <w:szCs w:val="20"/>
        </w:rPr>
        <w:t>| Sep 20</w:t>
      </w:r>
      <w:r w:rsidR="00C24D37" w:rsidRPr="00624EB1">
        <w:rPr>
          <w:rFonts w:ascii="Calibri" w:hAnsi="Calibri" w:cs="Calibri"/>
          <w:b/>
          <w:bCs/>
          <w:color w:val="000000"/>
          <w:sz w:val="20"/>
          <w:szCs w:val="20"/>
        </w:rPr>
        <w:t>22</w:t>
      </w:r>
      <w:r w:rsidR="00B21C33" w:rsidRPr="00624EB1">
        <w:rPr>
          <w:rFonts w:ascii="Calibri" w:hAnsi="Calibri" w:cs="Calibri"/>
          <w:b/>
          <w:bCs/>
          <w:color w:val="000000"/>
          <w:sz w:val="20"/>
          <w:szCs w:val="20"/>
        </w:rPr>
        <w:t xml:space="preserve"> to </w:t>
      </w:r>
      <w:r w:rsidR="00C24D37" w:rsidRPr="00624EB1">
        <w:rPr>
          <w:rFonts w:ascii="Calibri" w:hAnsi="Calibri" w:cs="Calibri"/>
          <w:b/>
          <w:bCs/>
          <w:color w:val="000000"/>
          <w:sz w:val="20"/>
          <w:szCs w:val="20"/>
        </w:rPr>
        <w:t>Feb</w:t>
      </w:r>
      <w:r w:rsidR="00B21C33" w:rsidRPr="00624EB1">
        <w:rPr>
          <w:rFonts w:ascii="Calibri" w:hAnsi="Calibri" w:cs="Calibri"/>
          <w:b/>
          <w:bCs/>
          <w:color w:val="000000"/>
          <w:sz w:val="20"/>
          <w:szCs w:val="20"/>
        </w:rPr>
        <w:t xml:space="preserve"> 202</w:t>
      </w:r>
      <w:r w:rsidR="00C24D37" w:rsidRPr="00624EB1">
        <w:rPr>
          <w:rFonts w:ascii="Calibri" w:hAnsi="Calibri" w:cs="Calibri"/>
          <w:b/>
          <w:bCs/>
          <w:color w:val="000000"/>
          <w:sz w:val="20"/>
          <w:szCs w:val="20"/>
        </w:rPr>
        <w:t>4</w:t>
      </w:r>
    </w:p>
    <w:p w14:paraId="3FBC6C52" w14:textId="77777777" w:rsidR="00624EB1" w:rsidRPr="00624EB1" w:rsidRDefault="00624EB1" w:rsidP="00C370B8">
      <w:pPr>
        <w:spacing w:after="0" w:line="276" w:lineRule="auto"/>
        <w:rPr>
          <w:rFonts w:ascii="Calibri" w:hAnsi="Calibri" w:cs="Calibri"/>
          <w:b/>
          <w:bCs/>
          <w:color w:val="000000"/>
          <w:sz w:val="20"/>
          <w:szCs w:val="20"/>
        </w:rPr>
      </w:pPr>
      <w:bookmarkStart w:id="1" w:name="_Hlk15492431"/>
      <w:bookmarkStart w:id="2" w:name="_Hlk8983248"/>
      <w:r w:rsidRPr="00624EB1">
        <w:rPr>
          <w:rFonts w:ascii="Calibri" w:hAnsi="Calibri" w:cs="Calibri"/>
          <w:b/>
          <w:bCs/>
          <w:color w:val="000000"/>
          <w:sz w:val="20"/>
          <w:szCs w:val="20"/>
        </w:rPr>
        <w:t>Sr. Data Scientist</w:t>
      </w:r>
    </w:p>
    <w:p w14:paraId="2C47E0EA" w14:textId="77777777" w:rsidR="00624EB1" w:rsidRPr="00624EB1" w:rsidRDefault="00624EB1" w:rsidP="00C370B8">
      <w:pPr>
        <w:spacing w:after="0" w:line="276" w:lineRule="auto"/>
        <w:rPr>
          <w:rFonts w:ascii="Calibri" w:hAnsi="Calibri" w:cs="Calibri"/>
          <w:b/>
          <w:bCs/>
          <w:color w:val="000000"/>
          <w:sz w:val="20"/>
          <w:szCs w:val="20"/>
        </w:rPr>
      </w:pPr>
      <w:r w:rsidRPr="00624EB1">
        <w:rPr>
          <w:rFonts w:ascii="Calibri" w:hAnsi="Calibri" w:cs="Calibri"/>
          <w:b/>
          <w:bCs/>
          <w:color w:val="000000"/>
          <w:sz w:val="20"/>
          <w:szCs w:val="20"/>
        </w:rPr>
        <w:t>Responsibilities</w:t>
      </w:r>
    </w:p>
    <w:p w14:paraId="4F87D2BE" w14:textId="55AC1BBC" w:rsidR="002D3682" w:rsidRPr="002D3682" w:rsidRDefault="002D3682" w:rsidP="002D3682">
      <w:pPr>
        <w:pStyle w:val="ListParagraph"/>
        <w:numPr>
          <w:ilvl w:val="0"/>
          <w:numId w:val="5"/>
        </w:numPr>
        <w:spacing w:before="19" w:after="0" w:line="276" w:lineRule="auto"/>
        <w:rPr>
          <w:rFonts w:ascii="Calibri" w:hAnsi="Calibri" w:cs="Calibri"/>
          <w:color w:val="000000"/>
          <w:sz w:val="20"/>
          <w:szCs w:val="20"/>
        </w:rPr>
      </w:pPr>
      <w:r w:rsidRPr="002D3682">
        <w:rPr>
          <w:rFonts w:ascii="Calibri" w:hAnsi="Calibri" w:cs="Calibri"/>
          <w:color w:val="000000"/>
          <w:sz w:val="20"/>
          <w:szCs w:val="20"/>
        </w:rPr>
        <w:t>Built robust credit risk scoring models for auto loans and personal loans using Logistic Regression and Gradient Boosting frameworks, improving default prediction accuracy and supporting underwriting decision automation.</w:t>
      </w:r>
    </w:p>
    <w:p w14:paraId="01555899" w14:textId="4904F30E" w:rsidR="002D3682" w:rsidRPr="002D3682" w:rsidRDefault="002D3682" w:rsidP="002D3682">
      <w:pPr>
        <w:pStyle w:val="ListParagraph"/>
        <w:numPr>
          <w:ilvl w:val="0"/>
          <w:numId w:val="5"/>
        </w:numPr>
        <w:spacing w:before="19" w:after="0" w:line="276" w:lineRule="auto"/>
        <w:rPr>
          <w:rFonts w:ascii="Calibri" w:hAnsi="Calibri" w:cs="Calibri"/>
          <w:color w:val="000000"/>
          <w:sz w:val="20"/>
          <w:szCs w:val="20"/>
        </w:rPr>
      </w:pPr>
      <w:r w:rsidRPr="002D3682">
        <w:rPr>
          <w:rFonts w:ascii="Calibri" w:hAnsi="Calibri" w:cs="Calibri"/>
          <w:color w:val="000000"/>
          <w:sz w:val="20"/>
          <w:szCs w:val="20"/>
        </w:rPr>
        <w:t>Developed real-time credit card fraud detection models using anomaly detection and ensemble classification techniques, optimizing detection thresholds to reduce false positives while maintaining high recall.</w:t>
      </w:r>
    </w:p>
    <w:p w14:paraId="78001930" w14:textId="0DB2CA04" w:rsidR="002D3682" w:rsidRPr="002D3682" w:rsidRDefault="002D3682" w:rsidP="002D3682">
      <w:pPr>
        <w:pStyle w:val="ListParagraph"/>
        <w:numPr>
          <w:ilvl w:val="0"/>
          <w:numId w:val="5"/>
        </w:numPr>
        <w:spacing w:before="19" w:after="0" w:line="276" w:lineRule="auto"/>
        <w:rPr>
          <w:rFonts w:ascii="Calibri" w:hAnsi="Calibri" w:cs="Calibri"/>
          <w:color w:val="000000"/>
          <w:sz w:val="20"/>
          <w:szCs w:val="20"/>
        </w:rPr>
      </w:pPr>
      <w:r w:rsidRPr="002D3682">
        <w:rPr>
          <w:rFonts w:ascii="Calibri" w:hAnsi="Calibri" w:cs="Calibri"/>
          <w:color w:val="000000"/>
          <w:sz w:val="20"/>
          <w:szCs w:val="20"/>
        </w:rPr>
        <w:t>Designed and deployed customer lifetime value (CLV) and churn prediction models to improve policy retention and cross-sell conversion rates across banking and insurance products.</w:t>
      </w:r>
    </w:p>
    <w:p w14:paraId="5FAC1188" w14:textId="5323B674" w:rsidR="002D3682" w:rsidRDefault="002D3682" w:rsidP="002D3682">
      <w:pPr>
        <w:pStyle w:val="ListParagraph"/>
        <w:numPr>
          <w:ilvl w:val="0"/>
          <w:numId w:val="5"/>
        </w:numPr>
        <w:spacing w:before="19" w:after="0" w:line="276" w:lineRule="auto"/>
        <w:rPr>
          <w:rFonts w:ascii="Calibri" w:hAnsi="Calibri" w:cs="Calibri"/>
          <w:color w:val="000000"/>
          <w:sz w:val="20"/>
          <w:szCs w:val="20"/>
        </w:rPr>
      </w:pPr>
      <w:r w:rsidRPr="002D3682">
        <w:rPr>
          <w:rFonts w:ascii="Calibri" w:hAnsi="Calibri" w:cs="Calibri"/>
          <w:color w:val="000000"/>
          <w:sz w:val="20"/>
          <w:szCs w:val="20"/>
        </w:rPr>
        <w:t>Performed feature engineering on large-scale transactional datasets using Spark MLlib and PySpark, incorporating behavioral, demographic, and claims data attributes.</w:t>
      </w:r>
    </w:p>
    <w:p w14:paraId="05B0A8C6" w14:textId="3CBAD719" w:rsidR="002D3682" w:rsidRPr="002D3682" w:rsidRDefault="002D3682" w:rsidP="002D3682">
      <w:pPr>
        <w:pStyle w:val="ListParagraph"/>
        <w:numPr>
          <w:ilvl w:val="0"/>
          <w:numId w:val="5"/>
        </w:numPr>
        <w:spacing w:before="19" w:after="0" w:line="276" w:lineRule="auto"/>
        <w:rPr>
          <w:rFonts w:ascii="Calibri" w:hAnsi="Calibri" w:cs="Calibri"/>
          <w:color w:val="000000"/>
          <w:sz w:val="20"/>
          <w:szCs w:val="20"/>
        </w:rPr>
      </w:pPr>
      <w:r w:rsidRPr="002D3682">
        <w:rPr>
          <w:rFonts w:ascii="Calibri" w:hAnsi="Calibri" w:cs="Calibri"/>
          <w:color w:val="000000"/>
          <w:sz w:val="20"/>
          <w:szCs w:val="20"/>
        </w:rPr>
        <w:t>Developed a multi-layer fraud detection architecture combining rule-based heuristics with gradient boosting models to detect complex transactional fraud patterns in near real-time.</w:t>
      </w:r>
    </w:p>
    <w:p w14:paraId="7DA4C5FA" w14:textId="4DC54BC6" w:rsidR="002D3682" w:rsidRPr="002D3682" w:rsidRDefault="002D3682" w:rsidP="002D3682">
      <w:pPr>
        <w:pStyle w:val="ListParagraph"/>
        <w:numPr>
          <w:ilvl w:val="0"/>
          <w:numId w:val="5"/>
        </w:numPr>
        <w:spacing w:before="19" w:after="0" w:line="276" w:lineRule="auto"/>
        <w:rPr>
          <w:rFonts w:ascii="Calibri" w:hAnsi="Calibri" w:cs="Calibri"/>
          <w:color w:val="000000"/>
          <w:sz w:val="20"/>
          <w:szCs w:val="20"/>
        </w:rPr>
      </w:pPr>
      <w:r w:rsidRPr="002D3682">
        <w:rPr>
          <w:rFonts w:ascii="Calibri" w:hAnsi="Calibri" w:cs="Calibri"/>
          <w:color w:val="000000"/>
          <w:sz w:val="20"/>
          <w:szCs w:val="20"/>
        </w:rPr>
        <w:lastRenderedPageBreak/>
        <w:t>Designed a behavioral risk segmentation framework using clustering techniques to categorize members based on financial activity patterns and credit utilization trends.</w:t>
      </w:r>
    </w:p>
    <w:p w14:paraId="4210322A" w14:textId="5F800C8D" w:rsidR="002D3682" w:rsidRPr="002D3682" w:rsidRDefault="002D3682" w:rsidP="002D3682">
      <w:pPr>
        <w:pStyle w:val="ListParagraph"/>
        <w:numPr>
          <w:ilvl w:val="0"/>
          <w:numId w:val="5"/>
        </w:numPr>
        <w:spacing w:before="19" w:after="0" w:line="276" w:lineRule="auto"/>
        <w:rPr>
          <w:rFonts w:ascii="Calibri" w:hAnsi="Calibri" w:cs="Calibri"/>
          <w:color w:val="000000"/>
          <w:sz w:val="20"/>
          <w:szCs w:val="20"/>
        </w:rPr>
      </w:pPr>
      <w:r w:rsidRPr="002D3682">
        <w:rPr>
          <w:rFonts w:ascii="Calibri" w:hAnsi="Calibri" w:cs="Calibri"/>
          <w:color w:val="000000"/>
          <w:sz w:val="20"/>
          <w:szCs w:val="20"/>
        </w:rPr>
        <w:t>Built stress-testing models to simulate economic downturn scenarios and evaluate portfolio exposure across loan and insurance products.</w:t>
      </w:r>
    </w:p>
    <w:p w14:paraId="69526D31" w14:textId="43B8598C" w:rsidR="002D3682" w:rsidRPr="002D3682" w:rsidRDefault="002D3682" w:rsidP="002D3682">
      <w:pPr>
        <w:pStyle w:val="ListParagraph"/>
        <w:numPr>
          <w:ilvl w:val="0"/>
          <w:numId w:val="5"/>
        </w:numPr>
        <w:spacing w:before="19" w:after="0" w:line="276" w:lineRule="auto"/>
        <w:rPr>
          <w:rFonts w:ascii="Calibri" w:hAnsi="Calibri" w:cs="Calibri"/>
          <w:color w:val="000000"/>
          <w:sz w:val="20"/>
          <w:szCs w:val="20"/>
        </w:rPr>
      </w:pPr>
      <w:r w:rsidRPr="002D3682">
        <w:rPr>
          <w:rFonts w:ascii="Calibri" w:hAnsi="Calibri" w:cs="Calibri"/>
          <w:color w:val="000000"/>
          <w:sz w:val="20"/>
          <w:szCs w:val="20"/>
        </w:rPr>
        <w:t>Implemented model governance workflows including challenger vs. champion model comparisons to ensure continuous performance optimization.</w:t>
      </w:r>
    </w:p>
    <w:p w14:paraId="54B7874A" w14:textId="0FFF9371" w:rsidR="002D3682" w:rsidRPr="002D3682" w:rsidRDefault="002D3682" w:rsidP="002D3682">
      <w:pPr>
        <w:pStyle w:val="ListParagraph"/>
        <w:numPr>
          <w:ilvl w:val="0"/>
          <w:numId w:val="5"/>
        </w:numPr>
        <w:spacing w:before="19" w:after="0" w:line="276" w:lineRule="auto"/>
        <w:rPr>
          <w:rFonts w:ascii="Calibri" w:hAnsi="Calibri" w:cs="Calibri"/>
          <w:color w:val="000000"/>
          <w:sz w:val="20"/>
          <w:szCs w:val="20"/>
        </w:rPr>
      </w:pPr>
      <w:r w:rsidRPr="002D3682">
        <w:rPr>
          <w:rFonts w:ascii="Calibri" w:hAnsi="Calibri" w:cs="Calibri"/>
          <w:color w:val="000000"/>
          <w:sz w:val="20"/>
          <w:szCs w:val="20"/>
        </w:rPr>
        <w:t>Designed a feature engineering pipeline incorporating macroeconomic indicators (inflation, interest rates, employment trends) into credit risk models to enhance predictive stability.</w:t>
      </w:r>
    </w:p>
    <w:p w14:paraId="3CCE736A" w14:textId="5CC9295B" w:rsidR="002D3682" w:rsidRPr="002D3682" w:rsidRDefault="002D3682" w:rsidP="002D3682">
      <w:pPr>
        <w:pStyle w:val="ListParagraph"/>
        <w:numPr>
          <w:ilvl w:val="0"/>
          <w:numId w:val="5"/>
        </w:numPr>
        <w:spacing w:before="19" w:after="0" w:line="276" w:lineRule="auto"/>
        <w:rPr>
          <w:rFonts w:ascii="Calibri" w:hAnsi="Calibri" w:cs="Calibri"/>
          <w:color w:val="000000"/>
          <w:sz w:val="20"/>
          <w:szCs w:val="20"/>
        </w:rPr>
      </w:pPr>
      <w:r w:rsidRPr="002D3682">
        <w:rPr>
          <w:rFonts w:ascii="Calibri" w:hAnsi="Calibri" w:cs="Calibri"/>
          <w:color w:val="000000"/>
          <w:sz w:val="20"/>
          <w:szCs w:val="20"/>
        </w:rPr>
        <w:t>Deployed REST-based model inference APIs within AWS infrastructure to support real-time underwriting decisions for auto insurance applications.</w:t>
      </w:r>
    </w:p>
    <w:p w14:paraId="2C3E585A" w14:textId="37299EF8" w:rsidR="002D3682" w:rsidRPr="002D3682" w:rsidRDefault="002D3682" w:rsidP="002D3682">
      <w:pPr>
        <w:pStyle w:val="ListParagraph"/>
        <w:numPr>
          <w:ilvl w:val="0"/>
          <w:numId w:val="5"/>
        </w:numPr>
        <w:spacing w:before="19" w:after="0" w:line="276" w:lineRule="auto"/>
        <w:rPr>
          <w:rFonts w:ascii="Calibri" w:hAnsi="Calibri" w:cs="Calibri"/>
          <w:color w:val="000000"/>
          <w:sz w:val="20"/>
          <w:szCs w:val="20"/>
        </w:rPr>
      </w:pPr>
      <w:r w:rsidRPr="002D3682">
        <w:rPr>
          <w:rFonts w:ascii="Calibri" w:hAnsi="Calibri" w:cs="Calibri"/>
          <w:color w:val="000000"/>
          <w:sz w:val="20"/>
          <w:szCs w:val="20"/>
        </w:rPr>
        <w:t>Built early-warning risk indicators for delinquency detection by modeling payment behavior sequences using LSTM-based neural networks.</w:t>
      </w:r>
    </w:p>
    <w:p w14:paraId="7F660EC2" w14:textId="6ED0502E" w:rsidR="002D3682" w:rsidRPr="002D3682" w:rsidRDefault="002D3682" w:rsidP="002D3682">
      <w:pPr>
        <w:pStyle w:val="ListParagraph"/>
        <w:numPr>
          <w:ilvl w:val="0"/>
          <w:numId w:val="5"/>
        </w:numPr>
        <w:spacing w:before="19" w:after="0" w:line="276" w:lineRule="auto"/>
        <w:rPr>
          <w:rFonts w:ascii="Calibri" w:hAnsi="Calibri" w:cs="Calibri"/>
          <w:color w:val="000000"/>
          <w:sz w:val="20"/>
          <w:szCs w:val="20"/>
        </w:rPr>
      </w:pPr>
      <w:r w:rsidRPr="002D3682">
        <w:rPr>
          <w:rFonts w:ascii="Calibri" w:hAnsi="Calibri" w:cs="Calibri"/>
          <w:color w:val="000000"/>
          <w:sz w:val="20"/>
          <w:szCs w:val="20"/>
        </w:rPr>
        <w:t>Conducted fairness and bias analysis across credit scoring models to ensure equitable treatment across protected demographic segments.</w:t>
      </w:r>
    </w:p>
    <w:p w14:paraId="3CC19157" w14:textId="583D9C15" w:rsidR="002D3682" w:rsidRPr="002D3682" w:rsidRDefault="002D3682" w:rsidP="002D3682">
      <w:pPr>
        <w:pStyle w:val="ListParagraph"/>
        <w:numPr>
          <w:ilvl w:val="0"/>
          <w:numId w:val="5"/>
        </w:numPr>
        <w:spacing w:before="19" w:after="0" w:line="276" w:lineRule="auto"/>
        <w:rPr>
          <w:rFonts w:ascii="Calibri" w:hAnsi="Calibri" w:cs="Calibri"/>
          <w:color w:val="000000"/>
          <w:sz w:val="20"/>
          <w:szCs w:val="20"/>
        </w:rPr>
      </w:pPr>
      <w:r w:rsidRPr="002D3682">
        <w:rPr>
          <w:rFonts w:ascii="Calibri" w:hAnsi="Calibri" w:cs="Calibri"/>
          <w:color w:val="000000"/>
          <w:sz w:val="20"/>
          <w:szCs w:val="20"/>
        </w:rPr>
        <w:t>Applied advanced time-series forecasting techniques (ARIMA, Prophet) to predict policy renewals, premium inflow, and revenue trends for portfolio risk management.</w:t>
      </w:r>
    </w:p>
    <w:p w14:paraId="167B945F" w14:textId="0F20C9D0" w:rsidR="002D3682" w:rsidRPr="002D3682" w:rsidRDefault="002D3682" w:rsidP="002D3682">
      <w:pPr>
        <w:pStyle w:val="ListParagraph"/>
        <w:numPr>
          <w:ilvl w:val="0"/>
          <w:numId w:val="5"/>
        </w:numPr>
        <w:spacing w:before="19" w:after="0" w:line="276" w:lineRule="auto"/>
        <w:rPr>
          <w:rFonts w:ascii="Calibri" w:hAnsi="Calibri" w:cs="Calibri"/>
          <w:color w:val="000000"/>
          <w:sz w:val="20"/>
          <w:szCs w:val="20"/>
        </w:rPr>
      </w:pPr>
      <w:r w:rsidRPr="002D3682">
        <w:rPr>
          <w:rFonts w:ascii="Calibri" w:hAnsi="Calibri" w:cs="Calibri"/>
          <w:color w:val="000000"/>
          <w:sz w:val="20"/>
          <w:szCs w:val="20"/>
        </w:rPr>
        <w:t>Conducted A/B testing and uplift modeling to evaluate digital marketing campaign performance and optimize targeted member engagement strategies.</w:t>
      </w:r>
    </w:p>
    <w:p w14:paraId="46F6B216" w14:textId="6D34B80C" w:rsidR="002D3682" w:rsidRPr="002D3682" w:rsidRDefault="002D3682" w:rsidP="002D3682">
      <w:pPr>
        <w:pStyle w:val="ListParagraph"/>
        <w:numPr>
          <w:ilvl w:val="0"/>
          <w:numId w:val="5"/>
        </w:numPr>
        <w:spacing w:before="19" w:after="0" w:line="276" w:lineRule="auto"/>
        <w:rPr>
          <w:rFonts w:ascii="Calibri" w:hAnsi="Calibri" w:cs="Calibri"/>
          <w:color w:val="000000"/>
          <w:sz w:val="20"/>
          <w:szCs w:val="20"/>
        </w:rPr>
      </w:pPr>
      <w:r w:rsidRPr="002D3682">
        <w:rPr>
          <w:rFonts w:ascii="Calibri" w:hAnsi="Calibri" w:cs="Calibri"/>
          <w:color w:val="000000"/>
          <w:sz w:val="20"/>
          <w:szCs w:val="20"/>
        </w:rPr>
        <w:t>Implemented explainable AI techniques using SHAP values and feature importance analysis to ensure transparency and compliance with financial regulatory standards.</w:t>
      </w:r>
    </w:p>
    <w:p w14:paraId="7AF1E393" w14:textId="3B6F99C7" w:rsidR="002D3682" w:rsidRPr="002D3682" w:rsidRDefault="002D3682" w:rsidP="002D3682">
      <w:pPr>
        <w:pStyle w:val="ListParagraph"/>
        <w:numPr>
          <w:ilvl w:val="0"/>
          <w:numId w:val="5"/>
        </w:numPr>
        <w:spacing w:before="19" w:after="0" w:line="276" w:lineRule="auto"/>
        <w:rPr>
          <w:rFonts w:ascii="Calibri" w:hAnsi="Calibri" w:cs="Calibri"/>
          <w:color w:val="000000"/>
          <w:sz w:val="20"/>
          <w:szCs w:val="20"/>
        </w:rPr>
      </w:pPr>
      <w:r w:rsidRPr="002D3682">
        <w:rPr>
          <w:rFonts w:ascii="Calibri" w:hAnsi="Calibri" w:cs="Calibri"/>
          <w:color w:val="000000"/>
          <w:sz w:val="20"/>
          <w:szCs w:val="20"/>
        </w:rPr>
        <w:t>Automated ML deployment pipelines within AWS ecosystem and built monitoring dashboards to track fraud rates, portfolio exposure, and underwriting risk metrics.</w:t>
      </w:r>
    </w:p>
    <w:p w14:paraId="475ECE1C" w14:textId="03C5B181" w:rsidR="00624EB1" w:rsidRPr="00624EB1" w:rsidRDefault="002D3682" w:rsidP="002D3682">
      <w:pPr>
        <w:pStyle w:val="ListParagraph"/>
        <w:numPr>
          <w:ilvl w:val="0"/>
          <w:numId w:val="5"/>
        </w:numPr>
        <w:spacing w:before="19" w:after="0" w:line="276" w:lineRule="auto"/>
        <w:contextualSpacing w:val="0"/>
        <w:rPr>
          <w:rFonts w:ascii="Calibri" w:hAnsi="Calibri" w:cs="Calibri"/>
          <w:color w:val="000000"/>
          <w:sz w:val="20"/>
          <w:szCs w:val="20"/>
        </w:rPr>
      </w:pPr>
      <w:r w:rsidRPr="002D3682">
        <w:rPr>
          <w:rFonts w:ascii="Calibri" w:hAnsi="Calibri" w:cs="Calibri"/>
          <w:color w:val="000000"/>
          <w:sz w:val="20"/>
          <w:szCs w:val="20"/>
        </w:rPr>
        <w:t>Collaborated with actuarial and underwriting teams to align predictive insights with financial risk models and regulatory governance policies</w:t>
      </w:r>
      <w:r>
        <w:rPr>
          <w:rFonts w:ascii="Calibri" w:hAnsi="Calibri" w:cs="Calibri"/>
          <w:color w:val="000000"/>
          <w:sz w:val="20"/>
          <w:szCs w:val="20"/>
        </w:rPr>
        <w:t>.</w:t>
      </w:r>
      <w:r w:rsidR="00D15094" w:rsidRPr="00624EB1">
        <w:rPr>
          <w:rFonts w:ascii="Calibri" w:hAnsi="Calibri" w:cs="Calibri"/>
          <w:color w:val="000000"/>
          <w:sz w:val="20"/>
          <w:szCs w:val="20"/>
        </w:rPr>
        <w:t xml:space="preserve"> </w:t>
      </w:r>
      <w:bookmarkEnd w:id="1"/>
    </w:p>
    <w:p w14:paraId="55C110B1" w14:textId="77777777" w:rsidR="00624EB1" w:rsidRPr="00624EB1" w:rsidRDefault="00624EB1" w:rsidP="00C370B8">
      <w:pPr>
        <w:spacing w:before="19" w:after="0" w:line="276" w:lineRule="auto"/>
        <w:rPr>
          <w:rFonts w:ascii="Calibri" w:hAnsi="Calibri" w:cs="Calibri"/>
          <w:b/>
          <w:bCs/>
          <w:color w:val="000000"/>
          <w:sz w:val="20"/>
          <w:szCs w:val="20"/>
        </w:rPr>
      </w:pPr>
    </w:p>
    <w:p w14:paraId="042D1B5D" w14:textId="2F8D5FA7" w:rsidR="00624EB1" w:rsidRPr="00624EB1" w:rsidRDefault="00D15094" w:rsidP="00C370B8">
      <w:pPr>
        <w:spacing w:before="19" w:after="0" w:line="276" w:lineRule="auto"/>
        <w:rPr>
          <w:rFonts w:ascii="Calibri" w:hAnsi="Calibri" w:cs="Calibri"/>
          <w:color w:val="000000"/>
          <w:sz w:val="20"/>
          <w:szCs w:val="20"/>
        </w:rPr>
      </w:pPr>
      <w:r w:rsidRPr="00624EB1">
        <w:rPr>
          <w:rFonts w:ascii="Calibri" w:hAnsi="Calibri" w:cs="Calibri"/>
          <w:b/>
          <w:bCs/>
          <w:color w:val="000000"/>
          <w:sz w:val="20"/>
          <w:szCs w:val="20"/>
        </w:rPr>
        <w:t>Environment</w:t>
      </w:r>
      <w:r w:rsidRPr="00624EB1">
        <w:rPr>
          <w:rFonts w:ascii="Calibri" w:hAnsi="Calibri" w:cs="Calibri"/>
          <w:color w:val="000000"/>
          <w:sz w:val="20"/>
          <w:szCs w:val="20"/>
        </w:rPr>
        <w:t xml:space="preserve">: </w:t>
      </w:r>
      <w:bookmarkEnd w:id="2"/>
      <w:r w:rsidR="002D3682" w:rsidRPr="002D3682">
        <w:rPr>
          <w:rFonts w:ascii="Calibri" w:hAnsi="Calibri" w:cs="Calibri"/>
          <w:color w:val="000000"/>
          <w:sz w:val="20"/>
          <w:szCs w:val="20"/>
        </w:rPr>
        <w:t>Python, R, PySpark, Spark MLlib, SQL Server, Hive, Impala, AWS (S3, EC2), Scikit-Learn, XGBoost, Tableau, Power BI, ARIMA, Prophet, SHAP, Git, Agile Scrum.</w:t>
      </w:r>
    </w:p>
    <w:p w14:paraId="28B5D09E" w14:textId="77777777" w:rsidR="00624EB1" w:rsidRPr="00624EB1" w:rsidRDefault="00624EB1" w:rsidP="00C370B8">
      <w:pPr>
        <w:spacing w:after="0" w:line="276" w:lineRule="auto"/>
        <w:rPr>
          <w:rFonts w:ascii="Calibri" w:hAnsi="Calibri" w:cs="Calibri"/>
          <w:sz w:val="20"/>
          <w:szCs w:val="20"/>
        </w:rPr>
      </w:pPr>
    </w:p>
    <w:p w14:paraId="427C2A70" w14:textId="77777777" w:rsidR="00624EB1" w:rsidRPr="00624EB1" w:rsidRDefault="00624EB1" w:rsidP="00C370B8">
      <w:pPr>
        <w:spacing w:after="0" w:line="276" w:lineRule="auto"/>
        <w:rPr>
          <w:rFonts w:ascii="Calibri" w:hAnsi="Calibri" w:cs="Calibri"/>
          <w:b/>
          <w:bCs/>
          <w:color w:val="000000"/>
          <w:sz w:val="20"/>
          <w:szCs w:val="20"/>
        </w:rPr>
      </w:pPr>
    </w:p>
    <w:p w14:paraId="2E5B3F70" w14:textId="77777777" w:rsidR="00624EB1" w:rsidRPr="00624EB1" w:rsidRDefault="00B62833" w:rsidP="00C370B8">
      <w:pPr>
        <w:spacing w:after="0" w:line="276" w:lineRule="auto"/>
        <w:rPr>
          <w:rFonts w:ascii="Calibri" w:hAnsi="Calibri" w:cs="Calibri"/>
          <w:b/>
          <w:bCs/>
          <w:color w:val="000000"/>
          <w:sz w:val="20"/>
          <w:szCs w:val="20"/>
        </w:rPr>
      </w:pPr>
      <w:r w:rsidRPr="00624EB1">
        <w:rPr>
          <w:rFonts w:ascii="Calibri" w:hAnsi="Calibri" w:cs="Calibri"/>
          <w:b/>
          <w:bCs/>
          <w:color w:val="000000"/>
          <w:sz w:val="20"/>
          <w:szCs w:val="20"/>
        </w:rPr>
        <w:t>Client:</w:t>
      </w:r>
      <w:r w:rsidR="00943A6D" w:rsidRPr="00624EB1">
        <w:rPr>
          <w:rFonts w:ascii="Calibri" w:hAnsi="Calibri" w:cs="Calibri"/>
          <w:b/>
          <w:bCs/>
          <w:color w:val="000000"/>
          <w:sz w:val="20"/>
          <w:szCs w:val="20"/>
        </w:rPr>
        <w:t xml:space="preserve"> Chubb, Warren, NJ, USA. </w:t>
      </w:r>
      <w:r w:rsidR="00B21C33" w:rsidRPr="00624EB1">
        <w:rPr>
          <w:rFonts w:ascii="Calibri" w:hAnsi="Calibri" w:cs="Calibri"/>
          <w:b/>
          <w:bCs/>
          <w:color w:val="000000"/>
          <w:sz w:val="20"/>
          <w:szCs w:val="20"/>
        </w:rPr>
        <w:t xml:space="preserve"> </w:t>
      </w:r>
      <w:r w:rsidR="00367708" w:rsidRPr="00624EB1">
        <w:rPr>
          <w:rFonts w:ascii="Calibri" w:hAnsi="Calibri" w:cs="Calibri"/>
          <w:b/>
          <w:bCs/>
          <w:color w:val="000000"/>
          <w:sz w:val="20"/>
          <w:szCs w:val="20"/>
        </w:rPr>
        <w:t xml:space="preserve">| </w:t>
      </w:r>
      <w:r w:rsidR="00C24D37" w:rsidRPr="00624EB1">
        <w:rPr>
          <w:rFonts w:ascii="Calibri" w:hAnsi="Calibri" w:cs="Calibri"/>
          <w:b/>
          <w:bCs/>
          <w:color w:val="000000"/>
          <w:sz w:val="20"/>
          <w:szCs w:val="20"/>
        </w:rPr>
        <w:t>April 2020 to Aug 2022</w:t>
      </w:r>
    </w:p>
    <w:p w14:paraId="25C3FDB1" w14:textId="77777777" w:rsidR="00624EB1" w:rsidRPr="00624EB1" w:rsidRDefault="00B62833" w:rsidP="00C370B8">
      <w:pPr>
        <w:spacing w:after="0" w:line="276" w:lineRule="auto"/>
        <w:rPr>
          <w:rFonts w:ascii="Calibri" w:hAnsi="Calibri" w:cs="Calibri"/>
          <w:b/>
          <w:bCs/>
          <w:color w:val="000000"/>
          <w:sz w:val="20"/>
          <w:szCs w:val="20"/>
        </w:rPr>
      </w:pPr>
      <w:r w:rsidRPr="00624EB1">
        <w:rPr>
          <w:rFonts w:ascii="Calibri" w:hAnsi="Calibri" w:cs="Calibri"/>
          <w:b/>
          <w:bCs/>
          <w:color w:val="000000"/>
          <w:sz w:val="20"/>
          <w:szCs w:val="20"/>
        </w:rPr>
        <w:t>Data Scientist</w:t>
      </w:r>
    </w:p>
    <w:p w14:paraId="553AE0BF" w14:textId="77777777" w:rsidR="00624EB1" w:rsidRPr="00624EB1" w:rsidRDefault="00624EB1" w:rsidP="00C370B8">
      <w:pPr>
        <w:spacing w:after="0" w:line="276" w:lineRule="auto"/>
        <w:rPr>
          <w:rFonts w:ascii="Calibri" w:hAnsi="Calibri" w:cs="Calibri"/>
          <w:b/>
          <w:bCs/>
          <w:color w:val="000000"/>
          <w:sz w:val="20"/>
          <w:szCs w:val="20"/>
        </w:rPr>
      </w:pPr>
      <w:r w:rsidRPr="00624EB1">
        <w:rPr>
          <w:rFonts w:ascii="Calibri" w:hAnsi="Calibri" w:cs="Calibri"/>
          <w:b/>
          <w:bCs/>
          <w:color w:val="000000"/>
          <w:sz w:val="20"/>
          <w:szCs w:val="20"/>
        </w:rPr>
        <w:t>Responsibilities</w:t>
      </w:r>
    </w:p>
    <w:p w14:paraId="2E56AD7E" w14:textId="77777777" w:rsidR="00624EB1" w:rsidRPr="00624EB1" w:rsidRDefault="00D15094" w:rsidP="00C370B8">
      <w:pPr>
        <w:pStyle w:val="ListParagraph"/>
        <w:numPr>
          <w:ilvl w:val="0"/>
          <w:numId w:val="5"/>
        </w:numPr>
        <w:spacing w:before="19" w:after="0" w:line="276" w:lineRule="auto"/>
        <w:contextualSpacing w:val="0"/>
        <w:rPr>
          <w:rFonts w:ascii="Calibri" w:hAnsi="Calibri" w:cs="Calibri"/>
          <w:color w:val="000000"/>
          <w:sz w:val="20"/>
          <w:szCs w:val="20"/>
        </w:rPr>
      </w:pPr>
      <w:r w:rsidRPr="00624EB1">
        <w:rPr>
          <w:rFonts w:ascii="Calibri" w:hAnsi="Calibri" w:cs="Calibri"/>
          <w:color w:val="000000"/>
          <w:sz w:val="20"/>
          <w:szCs w:val="20"/>
        </w:rPr>
        <w:t>Enhanced Data collection procedures to include information that is relevant for building analytic systems and created a value from data by performing advanced analytics and statistical techniques to determine to deepen insights, optimal solution architecture, efficiency, maintainability, and scalability which make predictions and generate recommendations.</w:t>
      </w:r>
    </w:p>
    <w:p w14:paraId="6E92C1C3" w14:textId="77777777" w:rsidR="00624EB1" w:rsidRPr="00624EB1" w:rsidRDefault="00D15094" w:rsidP="00C370B8">
      <w:pPr>
        <w:pStyle w:val="ListParagraph"/>
        <w:numPr>
          <w:ilvl w:val="0"/>
          <w:numId w:val="5"/>
        </w:numPr>
        <w:spacing w:before="19" w:after="0" w:line="276" w:lineRule="auto"/>
        <w:contextualSpacing w:val="0"/>
        <w:rPr>
          <w:rFonts w:ascii="Calibri" w:hAnsi="Calibri" w:cs="Calibri"/>
          <w:color w:val="000000"/>
          <w:sz w:val="20"/>
          <w:szCs w:val="20"/>
        </w:rPr>
      </w:pPr>
      <w:r w:rsidRPr="00624EB1">
        <w:rPr>
          <w:rFonts w:ascii="Calibri" w:hAnsi="Calibri" w:cs="Calibri"/>
          <w:color w:val="000000"/>
          <w:sz w:val="20"/>
          <w:szCs w:val="20"/>
        </w:rPr>
        <w:t>Support Sales and Engagement's management planning and decision making on sales incentives and production by, developing and maintaining financial models, reporting and sensitivity analysis by customer segment.</w:t>
      </w:r>
    </w:p>
    <w:p w14:paraId="5D1C4960" w14:textId="77777777" w:rsidR="00624EB1" w:rsidRPr="00624EB1" w:rsidRDefault="00D15094" w:rsidP="00C370B8">
      <w:pPr>
        <w:pStyle w:val="ListParagraph"/>
        <w:numPr>
          <w:ilvl w:val="0"/>
          <w:numId w:val="5"/>
        </w:numPr>
        <w:spacing w:before="19" w:after="0" w:line="276" w:lineRule="auto"/>
        <w:contextualSpacing w:val="0"/>
        <w:rPr>
          <w:rFonts w:ascii="Calibri" w:hAnsi="Calibri" w:cs="Calibri"/>
          <w:color w:val="000000"/>
          <w:sz w:val="20"/>
          <w:szCs w:val="20"/>
        </w:rPr>
      </w:pPr>
      <w:r w:rsidRPr="00624EB1">
        <w:rPr>
          <w:rFonts w:ascii="Calibri" w:hAnsi="Calibri" w:cs="Calibri"/>
          <w:color w:val="000000"/>
          <w:sz w:val="20"/>
          <w:szCs w:val="20"/>
        </w:rPr>
        <w:t>Used Pandas, NumPy, Seaborn, SciPy, Matplotlib, Sci-kit-learn.</w:t>
      </w:r>
    </w:p>
    <w:p w14:paraId="3B9E839B" w14:textId="77777777" w:rsidR="00624EB1" w:rsidRPr="00624EB1" w:rsidRDefault="00D15094" w:rsidP="00C370B8">
      <w:pPr>
        <w:pStyle w:val="ListParagraph"/>
        <w:numPr>
          <w:ilvl w:val="0"/>
          <w:numId w:val="5"/>
        </w:numPr>
        <w:spacing w:before="19" w:after="0" w:line="276" w:lineRule="auto"/>
        <w:contextualSpacing w:val="0"/>
        <w:rPr>
          <w:rFonts w:ascii="Calibri" w:hAnsi="Calibri" w:cs="Calibri"/>
          <w:color w:val="000000"/>
          <w:sz w:val="20"/>
          <w:szCs w:val="20"/>
        </w:rPr>
      </w:pPr>
      <w:r w:rsidRPr="00624EB1">
        <w:rPr>
          <w:rFonts w:ascii="Calibri" w:hAnsi="Calibri" w:cs="Calibri"/>
          <w:color w:val="000000"/>
          <w:sz w:val="20"/>
          <w:szCs w:val="20"/>
        </w:rPr>
        <w:t>Skilled in Advanced Regression Modelling, Correlation, Multivariate Analysis, Model Building, Business Intelligence tools and application of Statistical Concepts.</w:t>
      </w:r>
    </w:p>
    <w:p w14:paraId="646A2D76" w14:textId="77777777" w:rsidR="00624EB1" w:rsidRPr="00624EB1" w:rsidRDefault="00D15094" w:rsidP="00C370B8">
      <w:pPr>
        <w:pStyle w:val="ListParagraph"/>
        <w:numPr>
          <w:ilvl w:val="0"/>
          <w:numId w:val="5"/>
        </w:numPr>
        <w:spacing w:before="19" w:after="0" w:line="276" w:lineRule="auto"/>
        <w:contextualSpacing w:val="0"/>
        <w:rPr>
          <w:rFonts w:ascii="Calibri" w:hAnsi="Calibri" w:cs="Calibri"/>
          <w:color w:val="000000"/>
          <w:sz w:val="20"/>
          <w:szCs w:val="20"/>
        </w:rPr>
      </w:pPr>
      <w:r w:rsidRPr="00624EB1">
        <w:rPr>
          <w:rFonts w:ascii="Calibri" w:hAnsi="Calibri" w:cs="Calibri"/>
          <w:color w:val="000000"/>
          <w:sz w:val="20"/>
          <w:szCs w:val="20"/>
        </w:rPr>
        <w:t>Worked on data modelling and produced data mapping and data definition documentation.</w:t>
      </w:r>
    </w:p>
    <w:p w14:paraId="268F5AC1" w14:textId="05F9D036" w:rsidR="00624EB1" w:rsidRPr="00624EB1" w:rsidRDefault="00D15094" w:rsidP="00C370B8">
      <w:pPr>
        <w:pStyle w:val="ListParagraph"/>
        <w:numPr>
          <w:ilvl w:val="0"/>
          <w:numId w:val="5"/>
        </w:numPr>
        <w:spacing w:before="19" w:after="0" w:line="276" w:lineRule="auto"/>
        <w:contextualSpacing w:val="0"/>
        <w:rPr>
          <w:rFonts w:ascii="Calibri" w:hAnsi="Calibri" w:cs="Calibri"/>
          <w:color w:val="000000"/>
          <w:sz w:val="20"/>
          <w:szCs w:val="20"/>
        </w:rPr>
      </w:pPr>
      <w:r w:rsidRPr="00624EB1">
        <w:rPr>
          <w:rFonts w:ascii="Calibri" w:hAnsi="Calibri" w:cs="Calibri"/>
          <w:color w:val="000000"/>
          <w:sz w:val="20"/>
          <w:szCs w:val="20"/>
        </w:rPr>
        <w:t xml:space="preserve">Maintained and developed complex SQL queries, stored procedures, views, functions, and reports that qualify customer requirements using Microsoft </w:t>
      </w:r>
      <w:r w:rsidR="004F3418" w:rsidRPr="004F3418">
        <w:rPr>
          <w:rFonts w:ascii="Calibri" w:hAnsi="Calibri" w:cs="Calibri"/>
          <w:color w:val="000000"/>
          <w:sz w:val="20"/>
          <w:szCs w:val="20"/>
        </w:rPr>
        <w:t>SQL Server 2016</w:t>
      </w:r>
      <w:r w:rsidRPr="00624EB1">
        <w:rPr>
          <w:rFonts w:ascii="Calibri" w:hAnsi="Calibri" w:cs="Calibri"/>
          <w:color w:val="000000"/>
          <w:sz w:val="20"/>
          <w:szCs w:val="20"/>
        </w:rPr>
        <w:t xml:space="preserve">. </w:t>
      </w:r>
    </w:p>
    <w:p w14:paraId="7F1E8BA3" w14:textId="287F2B2C" w:rsidR="00624EB1" w:rsidRDefault="004F3418" w:rsidP="00C370B8">
      <w:pPr>
        <w:pStyle w:val="ListParagraph"/>
        <w:numPr>
          <w:ilvl w:val="0"/>
          <w:numId w:val="5"/>
        </w:numPr>
        <w:spacing w:before="19" w:after="0" w:line="276" w:lineRule="auto"/>
        <w:contextualSpacing w:val="0"/>
        <w:rPr>
          <w:rFonts w:ascii="Calibri" w:hAnsi="Calibri" w:cs="Calibri"/>
          <w:color w:val="000000"/>
          <w:sz w:val="20"/>
          <w:szCs w:val="20"/>
        </w:rPr>
      </w:pPr>
      <w:r w:rsidRPr="004F3418">
        <w:rPr>
          <w:rFonts w:ascii="Calibri" w:hAnsi="Calibri" w:cs="Calibri"/>
          <w:color w:val="000000"/>
          <w:sz w:val="20"/>
          <w:szCs w:val="20"/>
        </w:rPr>
        <w:t>Built claim severity prediction models to estimate loss reserves using regression and gradient boosting techniques</w:t>
      </w:r>
      <w:r w:rsidR="00D15094" w:rsidRPr="00624EB1">
        <w:rPr>
          <w:rFonts w:ascii="Calibri" w:hAnsi="Calibri" w:cs="Calibri"/>
          <w:color w:val="000000"/>
          <w:sz w:val="20"/>
          <w:szCs w:val="20"/>
        </w:rPr>
        <w:t>.</w:t>
      </w:r>
    </w:p>
    <w:p w14:paraId="7EE9D1F2" w14:textId="30E08E07" w:rsidR="004F3418" w:rsidRPr="00624EB1" w:rsidRDefault="004F3418" w:rsidP="00C370B8">
      <w:pPr>
        <w:pStyle w:val="ListParagraph"/>
        <w:numPr>
          <w:ilvl w:val="0"/>
          <w:numId w:val="5"/>
        </w:numPr>
        <w:spacing w:before="19" w:after="0" w:line="276" w:lineRule="auto"/>
        <w:contextualSpacing w:val="0"/>
        <w:rPr>
          <w:rFonts w:ascii="Calibri" w:hAnsi="Calibri" w:cs="Calibri"/>
          <w:color w:val="000000"/>
          <w:sz w:val="20"/>
          <w:szCs w:val="20"/>
        </w:rPr>
      </w:pPr>
      <w:r w:rsidRPr="004F3418">
        <w:rPr>
          <w:rFonts w:ascii="Calibri" w:hAnsi="Calibri" w:cs="Calibri"/>
          <w:color w:val="000000"/>
          <w:sz w:val="20"/>
          <w:szCs w:val="20"/>
        </w:rPr>
        <w:t>Developed catastrophe risk modeling dashboards to monitor exposure across geographic zones</w:t>
      </w:r>
      <w:r>
        <w:rPr>
          <w:rFonts w:ascii="Calibri" w:hAnsi="Calibri" w:cs="Calibri"/>
          <w:color w:val="000000"/>
          <w:sz w:val="20"/>
          <w:szCs w:val="20"/>
        </w:rPr>
        <w:t>.</w:t>
      </w:r>
    </w:p>
    <w:p w14:paraId="27F40283" w14:textId="311CF95F" w:rsidR="00624EB1" w:rsidRPr="00624EB1" w:rsidRDefault="004F3418" w:rsidP="00C370B8">
      <w:pPr>
        <w:pStyle w:val="ListParagraph"/>
        <w:numPr>
          <w:ilvl w:val="0"/>
          <w:numId w:val="5"/>
        </w:numPr>
        <w:spacing w:before="19" w:after="0" w:line="276" w:lineRule="auto"/>
        <w:contextualSpacing w:val="0"/>
        <w:rPr>
          <w:rFonts w:ascii="Calibri" w:hAnsi="Calibri" w:cs="Calibri"/>
          <w:color w:val="000000"/>
          <w:sz w:val="20"/>
          <w:szCs w:val="20"/>
        </w:rPr>
      </w:pPr>
      <w:r w:rsidRPr="004F3418">
        <w:rPr>
          <w:rFonts w:ascii="Calibri" w:hAnsi="Calibri" w:cs="Calibri"/>
          <w:color w:val="000000"/>
          <w:sz w:val="20"/>
          <w:szCs w:val="20"/>
        </w:rPr>
        <w:t>Developed computer vision-based property damage assessment models using CNN architectures to automate claim severity estimation from uploaded customer images</w:t>
      </w:r>
      <w:r w:rsidR="00D15094" w:rsidRPr="00624EB1">
        <w:rPr>
          <w:rFonts w:ascii="Calibri" w:hAnsi="Calibri" w:cs="Calibri"/>
          <w:color w:val="000000"/>
          <w:sz w:val="20"/>
          <w:szCs w:val="20"/>
        </w:rPr>
        <w:t>.</w:t>
      </w:r>
    </w:p>
    <w:p w14:paraId="4A9A0893" w14:textId="77777777" w:rsidR="00624EB1" w:rsidRPr="00624EB1" w:rsidRDefault="00D15094" w:rsidP="00C370B8">
      <w:pPr>
        <w:pStyle w:val="ListParagraph"/>
        <w:numPr>
          <w:ilvl w:val="0"/>
          <w:numId w:val="5"/>
        </w:numPr>
        <w:spacing w:before="19" w:after="0" w:line="276" w:lineRule="auto"/>
        <w:contextualSpacing w:val="0"/>
        <w:rPr>
          <w:rFonts w:ascii="Calibri" w:hAnsi="Calibri" w:cs="Calibri"/>
          <w:color w:val="000000"/>
          <w:sz w:val="20"/>
          <w:szCs w:val="20"/>
        </w:rPr>
      </w:pPr>
      <w:r w:rsidRPr="00624EB1">
        <w:rPr>
          <w:rFonts w:ascii="Calibri" w:hAnsi="Calibri" w:cs="Calibri"/>
          <w:color w:val="000000"/>
          <w:sz w:val="20"/>
          <w:szCs w:val="20"/>
        </w:rPr>
        <w:t>Generated comprehensive analytical reports by running SQL queries against current databases to conduct data analysis.</w:t>
      </w:r>
    </w:p>
    <w:p w14:paraId="466395BD" w14:textId="77777777" w:rsidR="00624EB1" w:rsidRPr="00624EB1" w:rsidRDefault="00D15094" w:rsidP="00C370B8">
      <w:pPr>
        <w:pStyle w:val="ListParagraph"/>
        <w:numPr>
          <w:ilvl w:val="0"/>
          <w:numId w:val="5"/>
        </w:numPr>
        <w:spacing w:before="19" w:after="0" w:line="276" w:lineRule="auto"/>
        <w:contextualSpacing w:val="0"/>
        <w:rPr>
          <w:rFonts w:ascii="Calibri" w:hAnsi="Calibri" w:cs="Calibri"/>
          <w:color w:val="000000"/>
          <w:sz w:val="20"/>
          <w:szCs w:val="20"/>
        </w:rPr>
      </w:pPr>
      <w:r w:rsidRPr="00624EB1">
        <w:rPr>
          <w:rFonts w:ascii="Calibri" w:hAnsi="Calibri" w:cs="Calibri"/>
          <w:color w:val="000000"/>
          <w:sz w:val="20"/>
          <w:szCs w:val="20"/>
        </w:rPr>
        <w:t>Resolved the data related issues such as: Assessing data quality, data consolidation, evaluating existing data sources.</w:t>
      </w:r>
    </w:p>
    <w:p w14:paraId="06E0D1FB" w14:textId="77777777" w:rsidR="00624EB1" w:rsidRPr="00624EB1" w:rsidRDefault="00D15094" w:rsidP="00C370B8">
      <w:pPr>
        <w:pStyle w:val="ListParagraph"/>
        <w:numPr>
          <w:ilvl w:val="0"/>
          <w:numId w:val="5"/>
        </w:numPr>
        <w:spacing w:before="19" w:after="0" w:line="276" w:lineRule="auto"/>
        <w:contextualSpacing w:val="0"/>
        <w:rPr>
          <w:rFonts w:ascii="Calibri" w:hAnsi="Calibri" w:cs="Calibri"/>
          <w:color w:val="000000"/>
          <w:sz w:val="20"/>
          <w:szCs w:val="20"/>
        </w:rPr>
      </w:pPr>
      <w:r w:rsidRPr="00624EB1">
        <w:rPr>
          <w:rFonts w:ascii="Calibri" w:hAnsi="Calibri" w:cs="Calibri"/>
          <w:color w:val="000000"/>
          <w:sz w:val="20"/>
          <w:szCs w:val="20"/>
        </w:rPr>
        <w:t>Proficient in Predictive Modelling, Data Mining Methods, Factor Analysis, ANOVA, Hypothetical testing, normal distribution and other advanced statistical and econometric techniques.</w:t>
      </w:r>
      <w:bookmarkStart w:id="3" w:name="_Hlk15488024"/>
    </w:p>
    <w:p w14:paraId="2598A221" w14:textId="77777777" w:rsidR="00624EB1" w:rsidRPr="00624EB1" w:rsidRDefault="00D15094" w:rsidP="00C370B8">
      <w:pPr>
        <w:pStyle w:val="ListParagraph"/>
        <w:numPr>
          <w:ilvl w:val="0"/>
          <w:numId w:val="5"/>
        </w:numPr>
        <w:spacing w:before="19" w:after="0" w:line="276" w:lineRule="auto"/>
        <w:contextualSpacing w:val="0"/>
        <w:rPr>
          <w:rFonts w:ascii="Calibri" w:hAnsi="Calibri" w:cs="Calibri"/>
          <w:color w:val="000000"/>
          <w:sz w:val="20"/>
          <w:szCs w:val="20"/>
        </w:rPr>
      </w:pPr>
      <w:r w:rsidRPr="00624EB1">
        <w:rPr>
          <w:rFonts w:ascii="Calibri" w:hAnsi="Calibri" w:cs="Calibri"/>
          <w:color w:val="000000"/>
          <w:sz w:val="20"/>
          <w:szCs w:val="20"/>
        </w:rPr>
        <w:lastRenderedPageBreak/>
        <w:t>Performed data manipulation, Data preparation, Normalization and Predictive modelling. Improved efficiency and accuracy by evaluating model in Python.</w:t>
      </w:r>
      <w:bookmarkEnd w:id="3"/>
    </w:p>
    <w:p w14:paraId="73D81FB4" w14:textId="77777777" w:rsidR="00624EB1" w:rsidRPr="00624EB1" w:rsidRDefault="00D15094" w:rsidP="00C370B8">
      <w:pPr>
        <w:pStyle w:val="ListParagraph"/>
        <w:numPr>
          <w:ilvl w:val="0"/>
          <w:numId w:val="5"/>
        </w:numPr>
        <w:spacing w:before="19" w:after="0" w:line="276" w:lineRule="auto"/>
        <w:contextualSpacing w:val="0"/>
        <w:rPr>
          <w:rFonts w:ascii="Calibri" w:hAnsi="Calibri" w:cs="Calibri"/>
          <w:color w:val="000000"/>
          <w:sz w:val="20"/>
          <w:szCs w:val="20"/>
        </w:rPr>
      </w:pPr>
      <w:r w:rsidRPr="00624EB1">
        <w:rPr>
          <w:rFonts w:ascii="Calibri" w:hAnsi="Calibri" w:cs="Calibri"/>
          <w:color w:val="000000"/>
          <w:sz w:val="20"/>
          <w:szCs w:val="20"/>
        </w:rPr>
        <w:t>Generated the reports and visualizations based on the insights mainly using Tableau and developed dashboards for the company insight teams.</w:t>
      </w:r>
      <w:bookmarkStart w:id="4" w:name="_Hlk15492770"/>
    </w:p>
    <w:p w14:paraId="3965DD4F" w14:textId="77777777" w:rsidR="00624EB1" w:rsidRPr="00624EB1" w:rsidRDefault="00624EB1" w:rsidP="00C370B8">
      <w:pPr>
        <w:spacing w:before="19" w:after="0" w:line="276" w:lineRule="auto"/>
        <w:rPr>
          <w:rFonts w:ascii="Calibri" w:hAnsi="Calibri" w:cs="Calibri"/>
          <w:b/>
          <w:bCs/>
          <w:color w:val="000000"/>
          <w:sz w:val="20"/>
          <w:szCs w:val="20"/>
        </w:rPr>
      </w:pPr>
    </w:p>
    <w:p w14:paraId="141D7469" w14:textId="4EAAD658" w:rsidR="00624EB1" w:rsidRPr="00624EB1" w:rsidRDefault="00D15094" w:rsidP="00C370B8">
      <w:pPr>
        <w:spacing w:before="19" w:after="0" w:line="276" w:lineRule="auto"/>
        <w:rPr>
          <w:rFonts w:ascii="Calibri" w:hAnsi="Calibri" w:cs="Calibri"/>
          <w:color w:val="000000"/>
          <w:sz w:val="20"/>
          <w:szCs w:val="20"/>
        </w:rPr>
      </w:pPr>
      <w:r w:rsidRPr="00624EB1">
        <w:rPr>
          <w:rFonts w:ascii="Calibri" w:hAnsi="Calibri" w:cs="Calibri"/>
          <w:b/>
          <w:bCs/>
          <w:color w:val="000000"/>
          <w:sz w:val="20"/>
          <w:szCs w:val="20"/>
        </w:rPr>
        <w:t>Environment</w:t>
      </w:r>
      <w:r w:rsidRPr="00624EB1">
        <w:rPr>
          <w:rFonts w:ascii="Calibri" w:hAnsi="Calibri" w:cs="Calibri"/>
          <w:color w:val="000000"/>
          <w:sz w:val="20"/>
          <w:szCs w:val="20"/>
        </w:rPr>
        <w:t xml:space="preserve">:  Python, Machine learning models, </w:t>
      </w:r>
      <w:r w:rsidR="004F3418" w:rsidRPr="004F3418">
        <w:rPr>
          <w:rFonts w:ascii="Calibri" w:hAnsi="Calibri" w:cs="Calibri"/>
          <w:color w:val="000000"/>
          <w:sz w:val="20"/>
          <w:szCs w:val="20"/>
        </w:rPr>
        <w:t>SQL Server 2016</w:t>
      </w:r>
      <w:r w:rsidRPr="00624EB1">
        <w:rPr>
          <w:rFonts w:ascii="Calibri" w:hAnsi="Calibri" w:cs="Calibri"/>
          <w:color w:val="000000"/>
          <w:sz w:val="20"/>
          <w:szCs w:val="20"/>
        </w:rPr>
        <w:t>, SQL Profiler, Tableau, Django.</w:t>
      </w:r>
      <w:bookmarkEnd w:id="4"/>
    </w:p>
    <w:p w14:paraId="28BEE7FF" w14:textId="77777777" w:rsidR="00624EB1" w:rsidRPr="00624EB1" w:rsidRDefault="00624EB1" w:rsidP="00C370B8">
      <w:pPr>
        <w:spacing w:after="0" w:line="276" w:lineRule="auto"/>
        <w:rPr>
          <w:rFonts w:ascii="Calibri" w:hAnsi="Calibri" w:cs="Calibri"/>
          <w:b/>
          <w:bCs/>
          <w:sz w:val="20"/>
          <w:szCs w:val="20"/>
        </w:rPr>
      </w:pPr>
    </w:p>
    <w:p w14:paraId="58A5670D" w14:textId="77777777" w:rsidR="00624EB1" w:rsidRPr="00624EB1" w:rsidRDefault="00624EB1" w:rsidP="00C370B8">
      <w:pPr>
        <w:spacing w:after="0" w:line="276" w:lineRule="auto"/>
        <w:rPr>
          <w:rFonts w:ascii="Calibri" w:hAnsi="Calibri" w:cs="Calibri"/>
          <w:b/>
          <w:bCs/>
          <w:color w:val="000000"/>
          <w:sz w:val="20"/>
          <w:szCs w:val="20"/>
        </w:rPr>
      </w:pPr>
    </w:p>
    <w:p w14:paraId="6CB251D5" w14:textId="77777777" w:rsidR="00624EB1" w:rsidRPr="00624EB1" w:rsidRDefault="00943A6D" w:rsidP="00943A6D">
      <w:pPr>
        <w:spacing w:after="0" w:line="276" w:lineRule="auto"/>
        <w:rPr>
          <w:rFonts w:ascii="Calibri" w:hAnsi="Calibri" w:cs="Calibri"/>
          <w:b/>
          <w:bCs/>
          <w:color w:val="000000"/>
          <w:sz w:val="20"/>
          <w:szCs w:val="20"/>
        </w:rPr>
      </w:pPr>
      <w:r w:rsidRPr="00624EB1">
        <w:rPr>
          <w:rFonts w:ascii="Calibri" w:hAnsi="Calibri" w:cs="Calibri"/>
          <w:b/>
          <w:bCs/>
          <w:color w:val="000000"/>
          <w:sz w:val="20"/>
          <w:szCs w:val="20"/>
        </w:rPr>
        <w:t>Client: Fair Health, NYC, NY USA</w:t>
      </w:r>
      <w:r w:rsidR="00C24D37" w:rsidRPr="00624EB1">
        <w:rPr>
          <w:rFonts w:ascii="Calibri" w:hAnsi="Calibri" w:cs="Calibri"/>
          <w:b/>
          <w:bCs/>
          <w:color w:val="000000"/>
          <w:sz w:val="20"/>
          <w:szCs w:val="20"/>
        </w:rPr>
        <w:t>. | April 2018 to Mar 2020</w:t>
      </w:r>
    </w:p>
    <w:p w14:paraId="668FBD02" w14:textId="77777777" w:rsidR="00624EB1" w:rsidRPr="00624EB1" w:rsidRDefault="00943A6D" w:rsidP="00943A6D">
      <w:pPr>
        <w:spacing w:after="0" w:line="276" w:lineRule="auto"/>
        <w:rPr>
          <w:rFonts w:ascii="Calibri" w:hAnsi="Calibri" w:cs="Calibri"/>
          <w:b/>
          <w:bCs/>
          <w:color w:val="000000"/>
          <w:sz w:val="20"/>
          <w:szCs w:val="20"/>
        </w:rPr>
      </w:pPr>
      <w:r w:rsidRPr="00624EB1">
        <w:rPr>
          <w:rFonts w:ascii="Calibri" w:hAnsi="Calibri" w:cs="Calibri"/>
          <w:b/>
          <w:bCs/>
          <w:color w:val="000000"/>
          <w:sz w:val="20"/>
          <w:szCs w:val="20"/>
        </w:rPr>
        <w:t>Data Scientist</w:t>
      </w:r>
      <w:r w:rsidRPr="00624EB1">
        <w:rPr>
          <w:rFonts w:ascii="Calibri" w:hAnsi="Calibri" w:cs="Calibri"/>
          <w:b/>
          <w:bCs/>
          <w:color w:val="000000"/>
          <w:sz w:val="20"/>
          <w:szCs w:val="20"/>
        </w:rPr>
        <w:tab/>
        <w:t xml:space="preserve">                                                                             </w:t>
      </w:r>
    </w:p>
    <w:p w14:paraId="4E499F3D" w14:textId="77777777" w:rsidR="00624EB1" w:rsidRPr="00624EB1" w:rsidRDefault="00943A6D" w:rsidP="00943A6D">
      <w:pPr>
        <w:spacing w:after="0" w:line="276" w:lineRule="auto"/>
        <w:rPr>
          <w:rFonts w:ascii="Calibri" w:hAnsi="Calibri" w:cs="Calibri"/>
          <w:b/>
          <w:bCs/>
          <w:color w:val="000000"/>
          <w:sz w:val="20"/>
          <w:szCs w:val="20"/>
        </w:rPr>
      </w:pPr>
      <w:r w:rsidRPr="00624EB1">
        <w:rPr>
          <w:rFonts w:ascii="Calibri" w:hAnsi="Calibri" w:cs="Calibri"/>
          <w:b/>
          <w:bCs/>
          <w:color w:val="000000"/>
          <w:sz w:val="20"/>
          <w:szCs w:val="20"/>
        </w:rPr>
        <w:t>Responsibilities:</w:t>
      </w:r>
    </w:p>
    <w:p w14:paraId="294E6DC7" w14:textId="77777777" w:rsidR="002D3682" w:rsidRPr="002D3682" w:rsidRDefault="002D3682" w:rsidP="002D3682">
      <w:pPr>
        <w:pStyle w:val="ListParagraph"/>
        <w:numPr>
          <w:ilvl w:val="0"/>
          <w:numId w:val="5"/>
        </w:numPr>
        <w:spacing w:before="19" w:after="0" w:line="276" w:lineRule="auto"/>
        <w:contextualSpacing w:val="0"/>
        <w:rPr>
          <w:rFonts w:ascii="Calibri" w:hAnsi="Calibri" w:cs="Calibri"/>
          <w:color w:val="000000"/>
          <w:sz w:val="20"/>
          <w:szCs w:val="20"/>
        </w:rPr>
      </w:pPr>
      <w:r w:rsidRPr="002D3682">
        <w:rPr>
          <w:rFonts w:ascii="Calibri" w:hAnsi="Calibri" w:cs="Calibri"/>
          <w:color w:val="000000"/>
          <w:sz w:val="20"/>
          <w:szCs w:val="20"/>
        </w:rPr>
        <w:t>Developed predictive models to estimate allowed amounts for out-of-network healthcare procedures, enabling benchmarking of medical cost variations across regions and specialties.</w:t>
      </w:r>
    </w:p>
    <w:p w14:paraId="73F3BFE1" w14:textId="77777777" w:rsidR="002D3682" w:rsidRDefault="002D3682" w:rsidP="002D3682">
      <w:pPr>
        <w:pStyle w:val="ListParagraph"/>
        <w:numPr>
          <w:ilvl w:val="0"/>
          <w:numId w:val="5"/>
        </w:numPr>
        <w:spacing w:before="19" w:after="0" w:line="276" w:lineRule="auto"/>
        <w:contextualSpacing w:val="0"/>
        <w:rPr>
          <w:rFonts w:ascii="Calibri" w:hAnsi="Calibri" w:cs="Calibri"/>
          <w:color w:val="000000"/>
          <w:sz w:val="20"/>
          <w:szCs w:val="20"/>
        </w:rPr>
      </w:pPr>
      <w:r w:rsidRPr="002D3682">
        <w:rPr>
          <w:rFonts w:ascii="Calibri" w:hAnsi="Calibri" w:cs="Calibri"/>
          <w:color w:val="000000"/>
          <w:sz w:val="20"/>
          <w:szCs w:val="20"/>
        </w:rPr>
        <w:t>Built statistical reimbursement models leveraging CPT, DRG, and ICD-10 datasets to support healthcare price transparency initiatives.</w:t>
      </w:r>
    </w:p>
    <w:p w14:paraId="5330FA4E" w14:textId="7E70D6A6" w:rsidR="002D3682" w:rsidRPr="002D3682" w:rsidRDefault="002D3682" w:rsidP="002D3682">
      <w:pPr>
        <w:pStyle w:val="ListParagraph"/>
        <w:numPr>
          <w:ilvl w:val="0"/>
          <w:numId w:val="5"/>
        </w:numPr>
        <w:spacing w:before="19" w:after="0" w:line="276" w:lineRule="auto"/>
        <w:rPr>
          <w:rFonts w:ascii="Calibri" w:hAnsi="Calibri" w:cs="Calibri"/>
          <w:color w:val="000000"/>
          <w:sz w:val="20"/>
          <w:szCs w:val="20"/>
        </w:rPr>
      </w:pPr>
      <w:r w:rsidRPr="002D3682">
        <w:rPr>
          <w:rFonts w:ascii="Calibri" w:hAnsi="Calibri" w:cs="Calibri"/>
          <w:color w:val="000000"/>
          <w:sz w:val="20"/>
          <w:szCs w:val="20"/>
        </w:rPr>
        <w:t>Designed a geographic cost-variation modeling framework using hierarchical regression techniques to quantify price differences across metropolitan and rural regions.</w:t>
      </w:r>
    </w:p>
    <w:p w14:paraId="180CD5AF" w14:textId="430E4D33" w:rsidR="002D3682" w:rsidRPr="002D3682" w:rsidRDefault="002D3682" w:rsidP="002D3682">
      <w:pPr>
        <w:pStyle w:val="ListParagraph"/>
        <w:numPr>
          <w:ilvl w:val="0"/>
          <w:numId w:val="5"/>
        </w:numPr>
        <w:spacing w:before="19" w:after="0" w:line="276" w:lineRule="auto"/>
        <w:rPr>
          <w:rFonts w:ascii="Calibri" w:hAnsi="Calibri" w:cs="Calibri"/>
          <w:color w:val="000000"/>
          <w:sz w:val="20"/>
          <w:szCs w:val="20"/>
        </w:rPr>
      </w:pPr>
      <w:r w:rsidRPr="002D3682">
        <w:rPr>
          <w:rFonts w:ascii="Calibri" w:hAnsi="Calibri" w:cs="Calibri"/>
          <w:color w:val="000000"/>
          <w:sz w:val="20"/>
          <w:szCs w:val="20"/>
        </w:rPr>
        <w:t>Built predictive utilization models to forecast procedure demand trends by specialty, enabling more accurate healthcare cost benchmarking.</w:t>
      </w:r>
    </w:p>
    <w:p w14:paraId="09DF8A6B" w14:textId="5F076EF7" w:rsidR="002D3682" w:rsidRPr="002D3682" w:rsidRDefault="002D3682" w:rsidP="002D3682">
      <w:pPr>
        <w:pStyle w:val="ListParagraph"/>
        <w:numPr>
          <w:ilvl w:val="0"/>
          <w:numId w:val="5"/>
        </w:numPr>
        <w:spacing w:before="19" w:after="0" w:line="276" w:lineRule="auto"/>
        <w:rPr>
          <w:rFonts w:ascii="Calibri" w:hAnsi="Calibri" w:cs="Calibri"/>
          <w:color w:val="000000"/>
          <w:sz w:val="20"/>
          <w:szCs w:val="20"/>
        </w:rPr>
      </w:pPr>
      <w:r w:rsidRPr="002D3682">
        <w:rPr>
          <w:rFonts w:ascii="Calibri" w:hAnsi="Calibri" w:cs="Calibri"/>
          <w:color w:val="000000"/>
          <w:sz w:val="20"/>
          <w:szCs w:val="20"/>
        </w:rPr>
        <w:t>Implemented probabilistic modeling techniques to estimate confidence intervals for allowed amount predictions, improving transparency in published healthcare cost reports.</w:t>
      </w:r>
    </w:p>
    <w:p w14:paraId="789E2514" w14:textId="5C90ED9D" w:rsidR="002D3682" w:rsidRPr="002D3682" w:rsidRDefault="002D3682" w:rsidP="002D3682">
      <w:pPr>
        <w:pStyle w:val="ListParagraph"/>
        <w:numPr>
          <w:ilvl w:val="0"/>
          <w:numId w:val="5"/>
        </w:numPr>
        <w:spacing w:before="19" w:after="0" w:line="276" w:lineRule="auto"/>
        <w:rPr>
          <w:rFonts w:ascii="Calibri" w:hAnsi="Calibri" w:cs="Calibri"/>
          <w:color w:val="000000"/>
          <w:sz w:val="20"/>
          <w:szCs w:val="20"/>
        </w:rPr>
      </w:pPr>
      <w:r w:rsidRPr="002D3682">
        <w:rPr>
          <w:rFonts w:ascii="Calibri" w:hAnsi="Calibri" w:cs="Calibri"/>
          <w:color w:val="000000"/>
          <w:sz w:val="20"/>
          <w:szCs w:val="20"/>
        </w:rPr>
        <w:t>Developed a data normalization pipeline to standardize CPT and DRG code mappings across multiple payer datasets, improving cross-database consistency.</w:t>
      </w:r>
    </w:p>
    <w:p w14:paraId="71268008" w14:textId="66016035" w:rsidR="002D3682" w:rsidRPr="002D3682" w:rsidRDefault="002D3682" w:rsidP="002D3682">
      <w:pPr>
        <w:pStyle w:val="ListParagraph"/>
        <w:numPr>
          <w:ilvl w:val="0"/>
          <w:numId w:val="5"/>
        </w:numPr>
        <w:spacing w:before="19" w:after="0" w:line="276" w:lineRule="auto"/>
        <w:contextualSpacing w:val="0"/>
        <w:rPr>
          <w:rFonts w:ascii="Calibri" w:hAnsi="Calibri" w:cs="Calibri"/>
          <w:color w:val="000000"/>
          <w:sz w:val="20"/>
          <w:szCs w:val="20"/>
        </w:rPr>
      </w:pPr>
      <w:r w:rsidRPr="002D3682">
        <w:rPr>
          <w:rFonts w:ascii="Calibri" w:hAnsi="Calibri" w:cs="Calibri"/>
          <w:color w:val="000000"/>
          <w:sz w:val="20"/>
          <w:szCs w:val="20"/>
        </w:rPr>
        <w:t>Applied survival analysis models to study patient readmission likelihood based on historical claims patterns.</w:t>
      </w:r>
    </w:p>
    <w:p w14:paraId="676FDB79" w14:textId="77777777" w:rsidR="002D3682" w:rsidRPr="002D3682" w:rsidRDefault="002D3682" w:rsidP="002D3682">
      <w:pPr>
        <w:pStyle w:val="ListParagraph"/>
        <w:numPr>
          <w:ilvl w:val="0"/>
          <w:numId w:val="5"/>
        </w:numPr>
        <w:spacing w:before="19" w:after="0" w:line="276" w:lineRule="auto"/>
        <w:contextualSpacing w:val="0"/>
        <w:rPr>
          <w:rFonts w:ascii="Calibri" w:hAnsi="Calibri" w:cs="Calibri"/>
          <w:color w:val="000000"/>
          <w:sz w:val="20"/>
          <w:szCs w:val="20"/>
        </w:rPr>
      </w:pPr>
      <w:r w:rsidRPr="002D3682">
        <w:rPr>
          <w:rFonts w:ascii="Calibri" w:hAnsi="Calibri" w:cs="Calibri"/>
          <w:color w:val="000000"/>
          <w:sz w:val="20"/>
          <w:szCs w:val="20"/>
        </w:rPr>
        <w:t>Implemented unsupervised clustering techniques to identify provider billing pattern deviations across geographic and specialty-based cohorts.</w:t>
      </w:r>
    </w:p>
    <w:p w14:paraId="43C27125" w14:textId="77777777" w:rsidR="002D3682" w:rsidRDefault="002D3682" w:rsidP="002D3682">
      <w:pPr>
        <w:pStyle w:val="ListParagraph"/>
        <w:numPr>
          <w:ilvl w:val="0"/>
          <w:numId w:val="5"/>
        </w:numPr>
        <w:spacing w:before="19" w:after="0" w:line="276" w:lineRule="auto"/>
        <w:contextualSpacing w:val="0"/>
        <w:rPr>
          <w:rFonts w:ascii="Calibri" w:hAnsi="Calibri" w:cs="Calibri"/>
          <w:color w:val="000000"/>
          <w:sz w:val="20"/>
          <w:szCs w:val="20"/>
        </w:rPr>
      </w:pPr>
      <w:r w:rsidRPr="002D3682">
        <w:rPr>
          <w:rFonts w:ascii="Calibri" w:hAnsi="Calibri" w:cs="Calibri"/>
          <w:color w:val="000000"/>
          <w:sz w:val="20"/>
          <w:szCs w:val="20"/>
        </w:rPr>
        <w:t>Designed anomaly detection algorithms to flag abnormal claim charges and potential billing inconsistencies within large healthcare datasets.</w:t>
      </w:r>
    </w:p>
    <w:p w14:paraId="5030934B" w14:textId="379F58E5" w:rsidR="002D3682" w:rsidRPr="002D3682" w:rsidRDefault="002D3682" w:rsidP="002D3682">
      <w:pPr>
        <w:pStyle w:val="ListParagraph"/>
        <w:numPr>
          <w:ilvl w:val="0"/>
          <w:numId w:val="5"/>
        </w:numPr>
        <w:spacing w:before="19" w:after="0" w:line="276" w:lineRule="auto"/>
        <w:contextualSpacing w:val="0"/>
        <w:rPr>
          <w:rFonts w:ascii="Calibri" w:hAnsi="Calibri" w:cs="Calibri"/>
          <w:color w:val="000000"/>
          <w:sz w:val="20"/>
          <w:szCs w:val="20"/>
        </w:rPr>
      </w:pPr>
      <w:r w:rsidRPr="002D3682">
        <w:rPr>
          <w:rFonts w:ascii="Calibri" w:hAnsi="Calibri" w:cs="Calibri"/>
          <w:color w:val="000000"/>
          <w:sz w:val="20"/>
          <w:szCs w:val="20"/>
        </w:rPr>
        <w:t>Built automated anomaly reporting dashboards to highlight abnormal charge distributions across facilities and specialties.</w:t>
      </w:r>
    </w:p>
    <w:p w14:paraId="579E7D0B" w14:textId="3C80409E" w:rsidR="002D3682" w:rsidRPr="002D3682" w:rsidRDefault="002D3682" w:rsidP="002D3682">
      <w:pPr>
        <w:pStyle w:val="ListParagraph"/>
        <w:numPr>
          <w:ilvl w:val="0"/>
          <w:numId w:val="5"/>
        </w:numPr>
        <w:spacing w:before="19" w:after="0" w:line="276" w:lineRule="auto"/>
        <w:contextualSpacing w:val="0"/>
        <w:rPr>
          <w:rFonts w:ascii="Calibri" w:hAnsi="Calibri" w:cs="Calibri"/>
          <w:color w:val="000000"/>
          <w:sz w:val="20"/>
          <w:szCs w:val="20"/>
        </w:rPr>
      </w:pPr>
      <w:r w:rsidRPr="002D3682">
        <w:rPr>
          <w:rFonts w:ascii="Calibri" w:hAnsi="Calibri" w:cs="Calibri"/>
          <w:color w:val="000000"/>
          <w:sz w:val="20"/>
          <w:szCs w:val="20"/>
        </w:rPr>
        <w:t>Partnered with policy research teams to translate advanced statistical findings into consumer-facing healthcare transparency insights.</w:t>
      </w:r>
    </w:p>
    <w:p w14:paraId="3D65D41C" w14:textId="77777777" w:rsidR="002D3682" w:rsidRPr="002D3682" w:rsidRDefault="002D3682" w:rsidP="002D3682">
      <w:pPr>
        <w:pStyle w:val="ListParagraph"/>
        <w:numPr>
          <w:ilvl w:val="0"/>
          <w:numId w:val="5"/>
        </w:numPr>
        <w:spacing w:before="19" w:after="0" w:line="276" w:lineRule="auto"/>
        <w:contextualSpacing w:val="0"/>
        <w:rPr>
          <w:rFonts w:ascii="Calibri" w:hAnsi="Calibri" w:cs="Calibri"/>
          <w:color w:val="000000"/>
          <w:sz w:val="20"/>
          <w:szCs w:val="20"/>
        </w:rPr>
      </w:pPr>
      <w:r w:rsidRPr="002D3682">
        <w:rPr>
          <w:rFonts w:ascii="Calibri" w:hAnsi="Calibri" w:cs="Calibri"/>
          <w:color w:val="000000"/>
          <w:sz w:val="20"/>
          <w:szCs w:val="20"/>
        </w:rPr>
        <w:t>Engineered large-scale ETL pipelines in Azure Databricks to process structured and semi-structured claims data efficiently.</w:t>
      </w:r>
    </w:p>
    <w:p w14:paraId="080DA2CA" w14:textId="77777777" w:rsidR="002D3682" w:rsidRPr="002D3682" w:rsidRDefault="002D3682" w:rsidP="002D3682">
      <w:pPr>
        <w:pStyle w:val="ListParagraph"/>
        <w:numPr>
          <w:ilvl w:val="0"/>
          <w:numId w:val="5"/>
        </w:numPr>
        <w:spacing w:before="19" w:after="0" w:line="276" w:lineRule="auto"/>
        <w:contextualSpacing w:val="0"/>
        <w:rPr>
          <w:rFonts w:ascii="Calibri" w:hAnsi="Calibri" w:cs="Calibri"/>
          <w:color w:val="000000"/>
          <w:sz w:val="20"/>
          <w:szCs w:val="20"/>
        </w:rPr>
      </w:pPr>
      <w:r w:rsidRPr="002D3682">
        <w:rPr>
          <w:rFonts w:ascii="Calibri" w:hAnsi="Calibri" w:cs="Calibri"/>
          <w:color w:val="000000"/>
          <w:sz w:val="20"/>
          <w:szCs w:val="20"/>
        </w:rPr>
        <w:t>Applied advanced statistical methods including ANOVA, hypothesis testing, and regression modeling to analyze cost variation across payer types.</w:t>
      </w:r>
    </w:p>
    <w:p w14:paraId="1C3B6FD9" w14:textId="77777777" w:rsidR="002D3682" w:rsidRPr="002D3682" w:rsidRDefault="002D3682" w:rsidP="002D3682">
      <w:pPr>
        <w:pStyle w:val="ListParagraph"/>
        <w:numPr>
          <w:ilvl w:val="0"/>
          <w:numId w:val="5"/>
        </w:numPr>
        <w:spacing w:before="19" w:after="0" w:line="276" w:lineRule="auto"/>
        <w:contextualSpacing w:val="0"/>
        <w:rPr>
          <w:rFonts w:ascii="Calibri" w:hAnsi="Calibri" w:cs="Calibri"/>
          <w:color w:val="000000"/>
          <w:sz w:val="20"/>
          <w:szCs w:val="20"/>
        </w:rPr>
      </w:pPr>
      <w:r w:rsidRPr="002D3682">
        <w:rPr>
          <w:rFonts w:ascii="Calibri" w:hAnsi="Calibri" w:cs="Calibri"/>
          <w:color w:val="000000"/>
          <w:sz w:val="20"/>
          <w:szCs w:val="20"/>
        </w:rPr>
        <w:t>Developed NLP-based classification models to analyze patient complaint narratives and categorize grievances for reporting and compliance.</w:t>
      </w:r>
    </w:p>
    <w:p w14:paraId="0CB84FC8" w14:textId="77777777" w:rsidR="002D3682" w:rsidRPr="002D3682" w:rsidRDefault="002D3682" w:rsidP="002D3682">
      <w:pPr>
        <w:pStyle w:val="ListParagraph"/>
        <w:numPr>
          <w:ilvl w:val="0"/>
          <w:numId w:val="5"/>
        </w:numPr>
        <w:spacing w:before="19" w:after="0" w:line="276" w:lineRule="auto"/>
        <w:contextualSpacing w:val="0"/>
        <w:rPr>
          <w:rFonts w:ascii="Calibri" w:hAnsi="Calibri" w:cs="Calibri"/>
          <w:color w:val="000000"/>
          <w:sz w:val="20"/>
          <w:szCs w:val="20"/>
        </w:rPr>
      </w:pPr>
      <w:r w:rsidRPr="002D3682">
        <w:rPr>
          <w:rFonts w:ascii="Calibri" w:hAnsi="Calibri" w:cs="Calibri"/>
          <w:color w:val="000000"/>
          <w:sz w:val="20"/>
          <w:szCs w:val="20"/>
        </w:rPr>
        <w:t>Created executive dashboards in Tableau and Power BI to visualize healthcare cost distribution trends and provider utilization patterns.</w:t>
      </w:r>
    </w:p>
    <w:p w14:paraId="322BB4B7" w14:textId="4EF84EF6" w:rsidR="00624EB1" w:rsidRDefault="002D3682" w:rsidP="002D3682">
      <w:pPr>
        <w:pStyle w:val="ListParagraph"/>
        <w:numPr>
          <w:ilvl w:val="0"/>
          <w:numId w:val="5"/>
        </w:numPr>
        <w:spacing w:before="19" w:after="0" w:line="276" w:lineRule="auto"/>
        <w:contextualSpacing w:val="0"/>
        <w:rPr>
          <w:rFonts w:ascii="Calibri" w:hAnsi="Calibri" w:cs="Calibri"/>
          <w:color w:val="000000"/>
          <w:sz w:val="20"/>
          <w:szCs w:val="20"/>
        </w:rPr>
      </w:pPr>
      <w:r w:rsidRPr="002D3682">
        <w:rPr>
          <w:rFonts w:ascii="Calibri" w:hAnsi="Calibri" w:cs="Calibri"/>
          <w:color w:val="000000"/>
          <w:sz w:val="20"/>
          <w:szCs w:val="20"/>
        </w:rPr>
        <w:t>Ensured strict HIPAA compliance by implementing PHI masking and secure data governance practices.</w:t>
      </w:r>
    </w:p>
    <w:p w14:paraId="654BF439" w14:textId="77777777" w:rsidR="002D3682" w:rsidRPr="00624EB1" w:rsidRDefault="002D3682" w:rsidP="002D3682">
      <w:pPr>
        <w:spacing w:before="19" w:after="0" w:line="276" w:lineRule="auto"/>
        <w:rPr>
          <w:rFonts w:ascii="Calibri" w:hAnsi="Calibri" w:cs="Calibri"/>
          <w:b/>
          <w:bCs/>
          <w:color w:val="000000"/>
          <w:sz w:val="20"/>
          <w:szCs w:val="20"/>
        </w:rPr>
      </w:pPr>
    </w:p>
    <w:p w14:paraId="7D2AD847" w14:textId="2077E5AE" w:rsidR="00624EB1" w:rsidRPr="00624EB1" w:rsidRDefault="00943A6D" w:rsidP="00943A6D">
      <w:pPr>
        <w:spacing w:before="19" w:after="0" w:line="276" w:lineRule="auto"/>
        <w:rPr>
          <w:rFonts w:ascii="Calibri" w:hAnsi="Calibri" w:cs="Calibri"/>
          <w:color w:val="000000"/>
          <w:sz w:val="20"/>
          <w:szCs w:val="20"/>
        </w:rPr>
      </w:pPr>
      <w:r w:rsidRPr="00624EB1">
        <w:rPr>
          <w:rFonts w:ascii="Calibri" w:hAnsi="Calibri" w:cs="Calibri"/>
          <w:b/>
          <w:bCs/>
          <w:color w:val="000000"/>
          <w:sz w:val="20"/>
          <w:szCs w:val="20"/>
        </w:rPr>
        <w:t>Environment</w:t>
      </w:r>
      <w:r w:rsidRPr="00624EB1">
        <w:rPr>
          <w:rFonts w:ascii="Calibri" w:hAnsi="Calibri" w:cs="Calibri"/>
          <w:color w:val="000000"/>
          <w:sz w:val="20"/>
          <w:szCs w:val="20"/>
        </w:rPr>
        <w:t xml:space="preserve">: </w:t>
      </w:r>
      <w:r w:rsidR="002D3682" w:rsidRPr="002D3682">
        <w:rPr>
          <w:rFonts w:ascii="Calibri" w:hAnsi="Calibri" w:cs="Calibri"/>
          <w:color w:val="000000"/>
          <w:sz w:val="20"/>
          <w:szCs w:val="20"/>
        </w:rPr>
        <w:t>Python, Pandas, NumPy, Scikit-Learn, TensorFlow, Azure Databricks, Azure HDInsight, SQL Server, MySQL, Oracle, Tableau, Power BI, NLP (NLTK, spaCy), Kafka, Agile Methodology.</w:t>
      </w:r>
    </w:p>
    <w:p w14:paraId="1DF1BC00" w14:textId="77777777" w:rsidR="00624EB1" w:rsidRPr="00624EB1" w:rsidRDefault="00624EB1" w:rsidP="00C370B8">
      <w:pPr>
        <w:spacing w:after="0" w:line="276" w:lineRule="auto"/>
        <w:rPr>
          <w:rFonts w:ascii="Calibri" w:hAnsi="Calibri" w:cs="Calibri"/>
          <w:b/>
          <w:bCs/>
          <w:color w:val="000000"/>
          <w:sz w:val="20"/>
          <w:szCs w:val="20"/>
        </w:rPr>
      </w:pPr>
    </w:p>
    <w:p w14:paraId="741DC960" w14:textId="77777777" w:rsidR="00624EB1" w:rsidRPr="00624EB1" w:rsidRDefault="00B62833" w:rsidP="00C370B8">
      <w:pPr>
        <w:spacing w:after="0" w:line="276" w:lineRule="auto"/>
        <w:rPr>
          <w:rFonts w:ascii="Calibri" w:hAnsi="Calibri" w:cs="Calibri"/>
          <w:b/>
          <w:bCs/>
          <w:color w:val="000000"/>
          <w:sz w:val="20"/>
          <w:szCs w:val="20"/>
        </w:rPr>
      </w:pPr>
      <w:r w:rsidRPr="00624EB1">
        <w:rPr>
          <w:rFonts w:ascii="Calibri" w:hAnsi="Calibri" w:cs="Calibri"/>
          <w:b/>
          <w:bCs/>
          <w:color w:val="000000"/>
          <w:sz w:val="20"/>
          <w:szCs w:val="20"/>
        </w:rPr>
        <w:t>Client:</w:t>
      </w:r>
      <w:r w:rsidR="00B21C33" w:rsidRPr="00624EB1">
        <w:rPr>
          <w:rFonts w:ascii="Calibri" w:hAnsi="Calibri" w:cs="Calibri"/>
          <w:sz w:val="20"/>
          <w:szCs w:val="20"/>
        </w:rPr>
        <w:t xml:space="preserve"> </w:t>
      </w:r>
      <w:r w:rsidR="00943A6D" w:rsidRPr="00624EB1">
        <w:rPr>
          <w:rFonts w:ascii="Calibri" w:hAnsi="Calibri" w:cs="Calibri"/>
          <w:b/>
          <w:bCs/>
          <w:sz w:val="20"/>
          <w:szCs w:val="20"/>
        </w:rPr>
        <w:t>Broadridge, Lake Success, NY</w:t>
      </w:r>
      <w:r w:rsidR="00943A6D" w:rsidRPr="00624EB1">
        <w:rPr>
          <w:rFonts w:ascii="Calibri" w:hAnsi="Calibri" w:cs="Calibri"/>
          <w:b/>
          <w:bCs/>
          <w:color w:val="000000"/>
          <w:sz w:val="20"/>
          <w:szCs w:val="20"/>
        </w:rPr>
        <w:t xml:space="preserve">. </w:t>
      </w:r>
      <w:r w:rsidR="00367708" w:rsidRPr="00624EB1">
        <w:rPr>
          <w:rFonts w:ascii="Calibri" w:hAnsi="Calibri" w:cs="Calibri"/>
          <w:b/>
          <w:bCs/>
          <w:color w:val="000000"/>
          <w:sz w:val="20"/>
          <w:szCs w:val="20"/>
        </w:rPr>
        <w:t xml:space="preserve">| </w:t>
      </w:r>
      <w:r w:rsidR="00C24D37" w:rsidRPr="00624EB1">
        <w:rPr>
          <w:rFonts w:ascii="Calibri" w:hAnsi="Calibri" w:cs="Calibri"/>
          <w:b/>
          <w:bCs/>
          <w:color w:val="000000"/>
          <w:sz w:val="20"/>
          <w:szCs w:val="20"/>
        </w:rPr>
        <w:t>Oct 2014 to Mar 2018</w:t>
      </w:r>
    </w:p>
    <w:p w14:paraId="41D86FD6" w14:textId="77777777" w:rsidR="00624EB1" w:rsidRPr="00624EB1" w:rsidRDefault="00B62833" w:rsidP="00C370B8">
      <w:pPr>
        <w:spacing w:after="0" w:line="276" w:lineRule="auto"/>
        <w:rPr>
          <w:rFonts w:ascii="Calibri" w:hAnsi="Calibri" w:cs="Calibri"/>
          <w:b/>
          <w:bCs/>
          <w:color w:val="000000"/>
          <w:sz w:val="20"/>
          <w:szCs w:val="20"/>
        </w:rPr>
      </w:pPr>
      <w:r w:rsidRPr="00624EB1">
        <w:rPr>
          <w:rFonts w:ascii="Calibri" w:hAnsi="Calibri" w:cs="Calibri"/>
          <w:b/>
          <w:bCs/>
          <w:color w:val="000000"/>
          <w:sz w:val="20"/>
          <w:szCs w:val="20"/>
        </w:rPr>
        <w:t>Data Engineer</w:t>
      </w:r>
    </w:p>
    <w:p w14:paraId="27AD0A18" w14:textId="77777777" w:rsidR="00624EB1" w:rsidRPr="00624EB1" w:rsidRDefault="00624EB1" w:rsidP="00C370B8">
      <w:pPr>
        <w:spacing w:after="0" w:line="276" w:lineRule="auto"/>
        <w:rPr>
          <w:rFonts w:ascii="Calibri" w:hAnsi="Calibri" w:cs="Calibri"/>
          <w:b/>
          <w:bCs/>
          <w:color w:val="000000"/>
          <w:sz w:val="20"/>
          <w:szCs w:val="20"/>
        </w:rPr>
      </w:pPr>
      <w:r w:rsidRPr="00624EB1">
        <w:rPr>
          <w:rFonts w:ascii="Calibri" w:hAnsi="Calibri" w:cs="Calibri"/>
          <w:b/>
          <w:bCs/>
          <w:color w:val="000000"/>
          <w:sz w:val="20"/>
          <w:szCs w:val="20"/>
        </w:rPr>
        <w:t>Responsibilities</w:t>
      </w:r>
    </w:p>
    <w:p w14:paraId="219510B2" w14:textId="17C29A74" w:rsidR="004F3418" w:rsidRPr="004F3418" w:rsidRDefault="004F3418" w:rsidP="004F3418">
      <w:pPr>
        <w:pStyle w:val="ListParagraph"/>
        <w:numPr>
          <w:ilvl w:val="0"/>
          <w:numId w:val="8"/>
        </w:numPr>
        <w:spacing w:before="19" w:after="0" w:line="276" w:lineRule="auto"/>
        <w:rPr>
          <w:rFonts w:ascii="Calibri" w:hAnsi="Calibri" w:cs="Calibri"/>
          <w:color w:val="000000"/>
          <w:sz w:val="20"/>
          <w:szCs w:val="20"/>
          <w:lang w:val="en-US"/>
        </w:rPr>
      </w:pPr>
      <w:r w:rsidRPr="004F3418">
        <w:rPr>
          <w:rFonts w:ascii="Calibri" w:hAnsi="Calibri" w:cs="Calibri"/>
          <w:color w:val="000000"/>
          <w:sz w:val="20"/>
          <w:szCs w:val="20"/>
          <w:lang w:val="en-US"/>
        </w:rPr>
        <w:t xml:space="preserve">Designed and developed large-scale ETL workflows using </w:t>
      </w:r>
      <w:r w:rsidRPr="004F3418">
        <w:rPr>
          <w:rFonts w:ascii="Calibri" w:hAnsi="Calibri" w:cs="Calibri"/>
          <w:b/>
          <w:bCs/>
          <w:color w:val="000000"/>
          <w:sz w:val="20"/>
          <w:szCs w:val="20"/>
          <w:lang w:val="en-US"/>
        </w:rPr>
        <w:t>SSIS and SQL Server 2012/2014</w:t>
      </w:r>
      <w:r w:rsidRPr="004F3418">
        <w:rPr>
          <w:rFonts w:ascii="Calibri" w:hAnsi="Calibri" w:cs="Calibri"/>
          <w:color w:val="000000"/>
          <w:sz w:val="20"/>
          <w:szCs w:val="20"/>
          <w:lang w:val="en-US"/>
        </w:rPr>
        <w:t xml:space="preserve"> to process high-volume equity, fixed-income, and derivatives trade data from front-office trading systems into centralized enterprise data warehouse platforms supporting clearing and settlement operations.</w:t>
      </w:r>
    </w:p>
    <w:p w14:paraId="6EAE4EEF" w14:textId="18651346" w:rsidR="004F3418" w:rsidRPr="004F3418" w:rsidRDefault="004F3418" w:rsidP="004F3418">
      <w:pPr>
        <w:pStyle w:val="ListParagraph"/>
        <w:numPr>
          <w:ilvl w:val="0"/>
          <w:numId w:val="8"/>
        </w:numPr>
        <w:spacing w:before="19" w:after="0" w:line="276" w:lineRule="auto"/>
        <w:rPr>
          <w:rFonts w:ascii="Calibri" w:hAnsi="Calibri" w:cs="Calibri"/>
          <w:color w:val="000000"/>
          <w:sz w:val="20"/>
          <w:szCs w:val="20"/>
          <w:lang w:val="en-US"/>
        </w:rPr>
      </w:pPr>
      <w:r w:rsidRPr="004F3418">
        <w:rPr>
          <w:rFonts w:ascii="Calibri" w:hAnsi="Calibri" w:cs="Calibri"/>
          <w:color w:val="000000"/>
          <w:sz w:val="20"/>
          <w:szCs w:val="20"/>
          <w:lang w:val="en-US"/>
        </w:rPr>
        <w:lastRenderedPageBreak/>
        <w:t>Built automated trade reconciliation pipelines to validate lifecycle events including trade capture, allocation, confirmation, settlement, and corporate actions processing, reducing operational breaks and improving settlement accuracy.</w:t>
      </w:r>
    </w:p>
    <w:p w14:paraId="30171199" w14:textId="06979B78" w:rsidR="004F3418" w:rsidRPr="004F3418" w:rsidRDefault="004F3418" w:rsidP="004F3418">
      <w:pPr>
        <w:pStyle w:val="ListParagraph"/>
        <w:numPr>
          <w:ilvl w:val="0"/>
          <w:numId w:val="8"/>
        </w:numPr>
        <w:spacing w:before="19" w:after="0" w:line="276" w:lineRule="auto"/>
        <w:rPr>
          <w:rFonts w:ascii="Calibri" w:hAnsi="Calibri" w:cs="Calibri"/>
          <w:color w:val="000000"/>
          <w:sz w:val="20"/>
          <w:szCs w:val="20"/>
          <w:lang w:val="en-US"/>
        </w:rPr>
      </w:pPr>
      <w:r w:rsidRPr="004F3418">
        <w:rPr>
          <w:rFonts w:ascii="Calibri" w:hAnsi="Calibri" w:cs="Calibri"/>
          <w:color w:val="000000"/>
          <w:sz w:val="20"/>
          <w:szCs w:val="20"/>
          <w:lang w:val="en-US"/>
        </w:rPr>
        <w:t>Developed highly optimized T-SQL stored procedures, partitioned tables, and indexed views to handle millions of daily financial transactions while maintaining strict SLAs for overnight batch processing cycles.</w:t>
      </w:r>
    </w:p>
    <w:p w14:paraId="000AEE48" w14:textId="4B110973" w:rsidR="004F3418" w:rsidRPr="004F3418" w:rsidRDefault="004F3418" w:rsidP="004F3418">
      <w:pPr>
        <w:pStyle w:val="ListParagraph"/>
        <w:numPr>
          <w:ilvl w:val="0"/>
          <w:numId w:val="8"/>
        </w:numPr>
        <w:spacing w:before="19" w:after="0" w:line="276" w:lineRule="auto"/>
        <w:rPr>
          <w:rFonts w:ascii="Calibri" w:hAnsi="Calibri" w:cs="Calibri"/>
          <w:color w:val="000000"/>
          <w:sz w:val="20"/>
          <w:szCs w:val="20"/>
          <w:lang w:val="en-US"/>
        </w:rPr>
      </w:pPr>
      <w:r w:rsidRPr="004F3418">
        <w:rPr>
          <w:rFonts w:ascii="Calibri" w:hAnsi="Calibri" w:cs="Calibri"/>
          <w:color w:val="000000"/>
          <w:sz w:val="20"/>
          <w:szCs w:val="20"/>
          <w:lang w:val="en-US"/>
        </w:rPr>
        <w:t>Implemented dimensional data models (Star and Snowflake schemas) to support portfolio performance analytics, transaction reporting, client statement generation, and compliance reporting for broker-dealer clients.</w:t>
      </w:r>
    </w:p>
    <w:p w14:paraId="3E63EF83" w14:textId="3A897319" w:rsidR="004F3418" w:rsidRPr="004F3418" w:rsidRDefault="004F3418" w:rsidP="004F3418">
      <w:pPr>
        <w:pStyle w:val="ListParagraph"/>
        <w:numPr>
          <w:ilvl w:val="0"/>
          <w:numId w:val="8"/>
        </w:numPr>
        <w:spacing w:before="19" w:after="0" w:line="276" w:lineRule="auto"/>
        <w:rPr>
          <w:rFonts w:ascii="Calibri" w:hAnsi="Calibri" w:cs="Calibri"/>
          <w:color w:val="000000"/>
          <w:sz w:val="20"/>
          <w:szCs w:val="20"/>
          <w:lang w:val="en-US"/>
        </w:rPr>
      </w:pPr>
      <w:r w:rsidRPr="004F3418">
        <w:rPr>
          <w:rFonts w:ascii="Calibri" w:hAnsi="Calibri" w:cs="Calibri"/>
          <w:color w:val="000000"/>
          <w:sz w:val="20"/>
          <w:szCs w:val="20"/>
          <w:lang w:val="en-US"/>
        </w:rPr>
        <w:t>Engineered Hadoop-based batch processing solutions using MapReduce and Hive to process multi-year historical trade archives for audit, regulatory, and surveillance reporting requirements.</w:t>
      </w:r>
    </w:p>
    <w:p w14:paraId="1AE846A4" w14:textId="02D534A4" w:rsidR="004F3418" w:rsidRPr="004F3418" w:rsidRDefault="004F3418" w:rsidP="004F3418">
      <w:pPr>
        <w:pStyle w:val="ListParagraph"/>
        <w:numPr>
          <w:ilvl w:val="0"/>
          <w:numId w:val="8"/>
        </w:numPr>
        <w:spacing w:before="19" w:after="0" w:line="276" w:lineRule="auto"/>
        <w:rPr>
          <w:rFonts w:ascii="Calibri" w:hAnsi="Calibri" w:cs="Calibri"/>
          <w:color w:val="000000"/>
          <w:sz w:val="20"/>
          <w:szCs w:val="20"/>
          <w:lang w:val="en-US"/>
        </w:rPr>
      </w:pPr>
      <w:r w:rsidRPr="004F3418">
        <w:rPr>
          <w:rFonts w:ascii="Calibri" w:hAnsi="Calibri" w:cs="Calibri"/>
          <w:color w:val="000000"/>
          <w:sz w:val="20"/>
          <w:szCs w:val="20"/>
          <w:lang w:val="en-US"/>
        </w:rPr>
        <w:t xml:space="preserve">Built automated regulatory reporting data extracts aligned with </w:t>
      </w:r>
      <w:r w:rsidRPr="004F3418">
        <w:rPr>
          <w:rFonts w:ascii="Calibri" w:hAnsi="Calibri" w:cs="Calibri"/>
          <w:b/>
          <w:bCs/>
          <w:color w:val="000000"/>
          <w:sz w:val="20"/>
          <w:szCs w:val="20"/>
          <w:lang w:val="en-US"/>
        </w:rPr>
        <w:t>SEC and FINRA compliance standards</w:t>
      </w:r>
      <w:r w:rsidRPr="004F3418">
        <w:rPr>
          <w:rFonts w:ascii="Calibri" w:hAnsi="Calibri" w:cs="Calibri"/>
          <w:color w:val="000000"/>
          <w:sz w:val="20"/>
          <w:szCs w:val="20"/>
          <w:lang w:val="en-US"/>
        </w:rPr>
        <w:t>, ensuring accurate submission of transaction data and trade activity disclosures.</w:t>
      </w:r>
    </w:p>
    <w:p w14:paraId="5BEABEB8" w14:textId="1A89E6DD" w:rsidR="004F3418" w:rsidRPr="004F3418" w:rsidRDefault="004F3418" w:rsidP="004F3418">
      <w:pPr>
        <w:pStyle w:val="ListParagraph"/>
        <w:numPr>
          <w:ilvl w:val="0"/>
          <w:numId w:val="8"/>
        </w:numPr>
        <w:spacing w:before="19" w:after="0" w:line="276" w:lineRule="auto"/>
        <w:rPr>
          <w:rFonts w:ascii="Calibri" w:hAnsi="Calibri" w:cs="Calibri"/>
          <w:color w:val="000000"/>
          <w:sz w:val="20"/>
          <w:szCs w:val="20"/>
          <w:lang w:val="en-US"/>
        </w:rPr>
      </w:pPr>
      <w:r w:rsidRPr="004F3418">
        <w:rPr>
          <w:rFonts w:ascii="Calibri" w:hAnsi="Calibri" w:cs="Calibri"/>
          <w:color w:val="000000"/>
          <w:sz w:val="20"/>
          <w:szCs w:val="20"/>
          <w:lang w:val="en-US"/>
        </w:rPr>
        <w:t>Designed validation frameworks that compared front-office execution data against back-office settlement records, identifying mismatches and preventing financial reconciliation discrepancies.</w:t>
      </w:r>
    </w:p>
    <w:p w14:paraId="57A37B13" w14:textId="7EEBF919" w:rsidR="004F3418" w:rsidRPr="004F3418" w:rsidRDefault="004F3418" w:rsidP="004F3418">
      <w:pPr>
        <w:pStyle w:val="ListParagraph"/>
        <w:numPr>
          <w:ilvl w:val="0"/>
          <w:numId w:val="8"/>
        </w:numPr>
        <w:spacing w:before="19" w:after="0" w:line="276" w:lineRule="auto"/>
        <w:rPr>
          <w:rFonts w:ascii="Calibri" w:hAnsi="Calibri" w:cs="Calibri"/>
          <w:color w:val="000000"/>
          <w:sz w:val="20"/>
          <w:szCs w:val="20"/>
          <w:lang w:val="en-US"/>
        </w:rPr>
      </w:pPr>
      <w:r w:rsidRPr="004F3418">
        <w:rPr>
          <w:rFonts w:ascii="Calibri" w:hAnsi="Calibri" w:cs="Calibri"/>
          <w:color w:val="000000"/>
          <w:sz w:val="20"/>
          <w:szCs w:val="20"/>
          <w:lang w:val="en-US"/>
        </w:rPr>
        <w:t>Collaborated with business analysts, operations teams, and compliance officers to translate regulatory requirements into scalable data transformation logic and reporting workflows.</w:t>
      </w:r>
    </w:p>
    <w:p w14:paraId="35B566C3" w14:textId="0940F18B" w:rsidR="004F3418" w:rsidRPr="004F3418" w:rsidRDefault="004F3418" w:rsidP="004F3418">
      <w:pPr>
        <w:pStyle w:val="ListParagraph"/>
        <w:numPr>
          <w:ilvl w:val="0"/>
          <w:numId w:val="8"/>
        </w:numPr>
        <w:spacing w:before="19" w:after="0" w:line="276" w:lineRule="auto"/>
        <w:rPr>
          <w:rFonts w:ascii="Calibri" w:hAnsi="Calibri" w:cs="Calibri"/>
          <w:color w:val="000000"/>
          <w:sz w:val="20"/>
          <w:szCs w:val="20"/>
          <w:lang w:val="en-US"/>
        </w:rPr>
      </w:pPr>
      <w:r w:rsidRPr="004F3418">
        <w:rPr>
          <w:rFonts w:ascii="Calibri" w:hAnsi="Calibri" w:cs="Calibri"/>
          <w:color w:val="000000"/>
          <w:sz w:val="20"/>
          <w:szCs w:val="20"/>
          <w:lang w:val="en-US"/>
        </w:rPr>
        <w:t>Optimized ETL job performance through execution plan analysis, indexing strategies, query refactoring, and database partitioning, reducing batch processing windows and improving system reliability.</w:t>
      </w:r>
    </w:p>
    <w:p w14:paraId="0B341F09" w14:textId="3563C318" w:rsidR="004F3418" w:rsidRPr="004F3418" w:rsidRDefault="004F3418" w:rsidP="004F3418">
      <w:pPr>
        <w:pStyle w:val="ListParagraph"/>
        <w:numPr>
          <w:ilvl w:val="0"/>
          <w:numId w:val="8"/>
        </w:numPr>
        <w:spacing w:before="19" w:after="0" w:line="276" w:lineRule="auto"/>
        <w:rPr>
          <w:rFonts w:ascii="Calibri" w:hAnsi="Calibri" w:cs="Calibri"/>
          <w:color w:val="000000"/>
          <w:sz w:val="20"/>
          <w:szCs w:val="20"/>
          <w:lang w:val="en-US"/>
        </w:rPr>
      </w:pPr>
      <w:r w:rsidRPr="004F3418">
        <w:rPr>
          <w:rFonts w:ascii="Calibri" w:hAnsi="Calibri" w:cs="Calibri"/>
          <w:color w:val="000000"/>
          <w:sz w:val="20"/>
          <w:szCs w:val="20"/>
          <w:lang w:val="en-US"/>
        </w:rPr>
        <w:t>Developed SSRS-based dashboards and operational reports to track trade settlements, failed trades, margin exposure, and cash flow activity across institutional client portfolios.</w:t>
      </w:r>
    </w:p>
    <w:p w14:paraId="699747BA" w14:textId="6ABFE7CF" w:rsidR="004F3418" w:rsidRPr="004F3418" w:rsidRDefault="004F3418" w:rsidP="004F3418">
      <w:pPr>
        <w:pStyle w:val="ListParagraph"/>
        <w:numPr>
          <w:ilvl w:val="0"/>
          <w:numId w:val="8"/>
        </w:numPr>
        <w:spacing w:before="19" w:after="0" w:line="276" w:lineRule="auto"/>
        <w:rPr>
          <w:rFonts w:ascii="Calibri" w:hAnsi="Calibri" w:cs="Calibri"/>
          <w:color w:val="000000"/>
          <w:sz w:val="20"/>
          <w:szCs w:val="20"/>
          <w:lang w:val="en-US"/>
        </w:rPr>
      </w:pPr>
      <w:r w:rsidRPr="004F3418">
        <w:rPr>
          <w:rFonts w:ascii="Calibri" w:hAnsi="Calibri" w:cs="Calibri"/>
          <w:color w:val="000000"/>
          <w:sz w:val="20"/>
          <w:szCs w:val="20"/>
          <w:lang w:val="en-US"/>
        </w:rPr>
        <w:t>Implemented data security controls including row-level access restrictions and encryption using Transparent Data Encryption (TDE) to safeguard sensitive financial information.</w:t>
      </w:r>
    </w:p>
    <w:p w14:paraId="6BA791E5" w14:textId="3067F127" w:rsidR="004F3418" w:rsidRPr="004F3418" w:rsidRDefault="004F3418" w:rsidP="004F3418">
      <w:pPr>
        <w:pStyle w:val="ListParagraph"/>
        <w:numPr>
          <w:ilvl w:val="0"/>
          <w:numId w:val="8"/>
        </w:numPr>
        <w:spacing w:before="19" w:after="0" w:line="276" w:lineRule="auto"/>
        <w:rPr>
          <w:rFonts w:ascii="Calibri" w:hAnsi="Calibri" w:cs="Calibri"/>
          <w:color w:val="000000"/>
          <w:sz w:val="20"/>
          <w:szCs w:val="20"/>
          <w:lang w:val="en-US"/>
        </w:rPr>
      </w:pPr>
      <w:r w:rsidRPr="004F3418">
        <w:rPr>
          <w:rFonts w:ascii="Calibri" w:hAnsi="Calibri" w:cs="Calibri"/>
          <w:color w:val="000000"/>
          <w:sz w:val="20"/>
          <w:szCs w:val="20"/>
          <w:lang w:val="en-US"/>
        </w:rPr>
        <w:t>Participated in full SDLC lifecycle including requirement gathering, development, QA validation, UAT support, and production deployment within Agile project environments.</w:t>
      </w:r>
    </w:p>
    <w:p w14:paraId="1694EA8A" w14:textId="0B71B39E" w:rsidR="004F3418" w:rsidRPr="004F3418" w:rsidRDefault="004F3418" w:rsidP="004F3418">
      <w:pPr>
        <w:pStyle w:val="ListParagraph"/>
        <w:numPr>
          <w:ilvl w:val="0"/>
          <w:numId w:val="8"/>
        </w:numPr>
        <w:spacing w:before="19" w:after="0" w:line="276" w:lineRule="auto"/>
        <w:rPr>
          <w:rFonts w:ascii="Calibri" w:hAnsi="Calibri" w:cs="Calibri"/>
          <w:color w:val="000000"/>
          <w:sz w:val="20"/>
          <w:szCs w:val="20"/>
          <w:lang w:val="en-US"/>
        </w:rPr>
      </w:pPr>
      <w:r w:rsidRPr="004F3418">
        <w:rPr>
          <w:rFonts w:ascii="Calibri" w:hAnsi="Calibri" w:cs="Calibri"/>
          <w:color w:val="000000"/>
          <w:sz w:val="20"/>
          <w:szCs w:val="20"/>
          <w:lang w:val="en-US"/>
        </w:rPr>
        <w:t>Supported incident resolution and root-cause analysis for production data issues impacting downstream financial reporting systems.</w:t>
      </w:r>
    </w:p>
    <w:p w14:paraId="56BC045F" w14:textId="77777777" w:rsidR="00624EB1" w:rsidRPr="00624EB1" w:rsidRDefault="00624EB1" w:rsidP="00C370B8">
      <w:pPr>
        <w:spacing w:before="19" w:after="0" w:line="276" w:lineRule="auto"/>
        <w:rPr>
          <w:rFonts w:ascii="Calibri" w:hAnsi="Calibri" w:cs="Calibri"/>
          <w:b/>
          <w:color w:val="000000"/>
          <w:sz w:val="20"/>
          <w:szCs w:val="20"/>
        </w:rPr>
      </w:pPr>
    </w:p>
    <w:p w14:paraId="3A83FB7D" w14:textId="2CB894C7" w:rsidR="00624EB1" w:rsidRPr="00624EB1" w:rsidRDefault="0090236B" w:rsidP="00C370B8">
      <w:pPr>
        <w:spacing w:before="19" w:after="0" w:line="276" w:lineRule="auto"/>
        <w:rPr>
          <w:rFonts w:ascii="Calibri" w:hAnsi="Calibri" w:cs="Calibri"/>
          <w:color w:val="000000"/>
          <w:sz w:val="20"/>
          <w:szCs w:val="20"/>
        </w:rPr>
      </w:pPr>
      <w:r w:rsidRPr="00624EB1">
        <w:rPr>
          <w:rFonts w:ascii="Calibri" w:hAnsi="Calibri" w:cs="Calibri"/>
          <w:b/>
          <w:color w:val="000000"/>
          <w:sz w:val="20"/>
          <w:szCs w:val="20"/>
        </w:rPr>
        <w:t>Environment</w:t>
      </w:r>
      <w:r w:rsidRPr="00624EB1">
        <w:rPr>
          <w:rFonts w:ascii="Calibri" w:hAnsi="Calibri" w:cs="Calibri"/>
          <w:color w:val="000000"/>
          <w:sz w:val="20"/>
          <w:szCs w:val="20"/>
        </w:rPr>
        <w:t xml:space="preserve">: </w:t>
      </w:r>
      <w:r w:rsidR="004F3418" w:rsidRPr="004F3418">
        <w:rPr>
          <w:rFonts w:ascii="Calibri" w:hAnsi="Calibri" w:cs="Calibri"/>
          <w:color w:val="000000"/>
          <w:sz w:val="20"/>
          <w:szCs w:val="20"/>
        </w:rPr>
        <w:t>SQL Server 2012/2014, SSIS, SSRS, T-SQL, Hadoop 2.x, Hive, MapReduce, Windows Server, Linux, Excel (Advanced), Git, SVN, Agile/Scrum Methodology.</w:t>
      </w:r>
      <w:r w:rsidRPr="00624EB1">
        <w:rPr>
          <w:rFonts w:ascii="Calibri" w:hAnsi="Calibri" w:cs="Calibri"/>
          <w:color w:val="000000"/>
          <w:sz w:val="20"/>
          <w:szCs w:val="20"/>
        </w:rPr>
        <w:t>.</w:t>
      </w:r>
    </w:p>
    <w:p w14:paraId="784859D6" w14:textId="77777777" w:rsidR="00624EB1" w:rsidRPr="00624EB1" w:rsidRDefault="00624EB1" w:rsidP="00C370B8">
      <w:pPr>
        <w:spacing w:after="0" w:line="276" w:lineRule="auto"/>
        <w:rPr>
          <w:rFonts w:ascii="Calibri" w:hAnsi="Calibri" w:cs="Calibri"/>
          <w:b/>
          <w:bCs/>
          <w:sz w:val="20"/>
          <w:szCs w:val="20"/>
        </w:rPr>
      </w:pPr>
    </w:p>
    <w:p w14:paraId="7F67C729" w14:textId="77777777" w:rsidR="00624EB1" w:rsidRPr="00624EB1" w:rsidRDefault="00B62833" w:rsidP="00C370B8">
      <w:pPr>
        <w:spacing w:after="0" w:line="276" w:lineRule="auto"/>
        <w:rPr>
          <w:rFonts w:ascii="Calibri" w:hAnsi="Calibri" w:cs="Calibri"/>
          <w:b/>
          <w:bCs/>
          <w:color w:val="000000"/>
          <w:sz w:val="20"/>
          <w:szCs w:val="20"/>
        </w:rPr>
      </w:pPr>
      <w:r w:rsidRPr="00624EB1">
        <w:rPr>
          <w:rFonts w:ascii="Calibri" w:hAnsi="Calibri" w:cs="Calibri"/>
          <w:b/>
          <w:bCs/>
          <w:color w:val="000000"/>
          <w:sz w:val="20"/>
          <w:szCs w:val="20"/>
        </w:rPr>
        <w:t>Client</w:t>
      </w:r>
      <w:r w:rsidR="00943A6D" w:rsidRPr="00624EB1">
        <w:rPr>
          <w:rFonts w:ascii="Calibri" w:hAnsi="Calibri" w:cs="Calibri"/>
          <w:b/>
          <w:bCs/>
          <w:color w:val="000000"/>
          <w:sz w:val="20"/>
          <w:szCs w:val="20"/>
        </w:rPr>
        <w:t>:</w:t>
      </w:r>
      <w:r w:rsidR="00943A6D" w:rsidRPr="00624EB1">
        <w:t xml:space="preserve"> </w:t>
      </w:r>
      <w:r w:rsidR="00C24D37" w:rsidRPr="00624EB1">
        <w:rPr>
          <w:rFonts w:ascii="Calibri" w:hAnsi="Calibri" w:cs="Calibri"/>
          <w:b/>
          <w:bCs/>
          <w:color w:val="000000"/>
          <w:sz w:val="20"/>
          <w:szCs w:val="20"/>
        </w:rPr>
        <w:t>Intergraph Corporation, Hyderabad, India. |</w:t>
      </w:r>
      <w:r w:rsidR="00367708" w:rsidRPr="00624EB1">
        <w:rPr>
          <w:rFonts w:ascii="Calibri" w:hAnsi="Calibri" w:cs="Calibri"/>
          <w:b/>
          <w:bCs/>
          <w:color w:val="000000"/>
          <w:sz w:val="20"/>
          <w:szCs w:val="20"/>
        </w:rPr>
        <w:t xml:space="preserve"> </w:t>
      </w:r>
      <w:r w:rsidR="00C24D37" w:rsidRPr="00624EB1">
        <w:rPr>
          <w:rFonts w:ascii="Calibri" w:hAnsi="Calibri" w:cs="Calibri"/>
          <w:b/>
          <w:bCs/>
          <w:color w:val="000000"/>
          <w:sz w:val="20"/>
          <w:szCs w:val="20"/>
        </w:rPr>
        <w:t>Aug 2013 - Sep 2014</w:t>
      </w:r>
    </w:p>
    <w:p w14:paraId="61D27171" w14:textId="77777777" w:rsidR="00624EB1" w:rsidRPr="00624EB1" w:rsidRDefault="00C370B8" w:rsidP="00C370B8">
      <w:pPr>
        <w:spacing w:after="0" w:line="276" w:lineRule="auto"/>
        <w:rPr>
          <w:rFonts w:ascii="Calibri" w:hAnsi="Calibri" w:cs="Calibri"/>
          <w:b/>
          <w:bCs/>
          <w:color w:val="000000"/>
          <w:sz w:val="20"/>
          <w:szCs w:val="20"/>
        </w:rPr>
      </w:pPr>
      <w:r w:rsidRPr="00624EB1">
        <w:rPr>
          <w:rFonts w:ascii="Calibri" w:hAnsi="Calibri" w:cs="Calibri"/>
          <w:b/>
          <w:bCs/>
          <w:color w:val="000000"/>
          <w:sz w:val="20"/>
          <w:szCs w:val="20"/>
        </w:rPr>
        <w:t>Hadoop Developer</w:t>
      </w:r>
    </w:p>
    <w:p w14:paraId="38EB614F" w14:textId="77777777" w:rsidR="00624EB1" w:rsidRPr="00624EB1" w:rsidRDefault="00624EB1" w:rsidP="00C370B8">
      <w:pPr>
        <w:spacing w:after="0" w:line="276" w:lineRule="auto"/>
        <w:rPr>
          <w:rFonts w:ascii="Calibri" w:hAnsi="Calibri" w:cs="Calibri"/>
          <w:b/>
          <w:bCs/>
          <w:color w:val="000000"/>
          <w:sz w:val="20"/>
          <w:szCs w:val="20"/>
        </w:rPr>
      </w:pPr>
      <w:r w:rsidRPr="00624EB1">
        <w:rPr>
          <w:rFonts w:ascii="Calibri" w:hAnsi="Calibri" w:cs="Calibri"/>
          <w:b/>
          <w:bCs/>
          <w:color w:val="000000"/>
          <w:sz w:val="20"/>
          <w:szCs w:val="20"/>
        </w:rPr>
        <w:t>Responsibilities</w:t>
      </w:r>
    </w:p>
    <w:p w14:paraId="3201B7BE" w14:textId="77777777" w:rsidR="004F3418" w:rsidRPr="004F3418" w:rsidRDefault="004F3418" w:rsidP="004F3418">
      <w:pPr>
        <w:pStyle w:val="ListParagraph"/>
        <w:numPr>
          <w:ilvl w:val="0"/>
          <w:numId w:val="5"/>
        </w:numPr>
        <w:spacing w:before="19" w:after="0" w:line="276" w:lineRule="auto"/>
        <w:rPr>
          <w:rFonts w:ascii="Calibri" w:hAnsi="Calibri" w:cs="Calibri"/>
          <w:color w:val="000000"/>
          <w:sz w:val="20"/>
          <w:szCs w:val="20"/>
        </w:rPr>
      </w:pPr>
      <w:r w:rsidRPr="004F3418">
        <w:rPr>
          <w:rFonts w:ascii="Calibri" w:hAnsi="Calibri" w:cs="Calibri"/>
          <w:color w:val="000000"/>
          <w:sz w:val="20"/>
          <w:szCs w:val="20"/>
        </w:rPr>
        <w:t>Assisted in designing and developing data ingestion pipelines to process large geospatial and engineering project datasets into Hadoop Distributed File System (HDFS) for analytical reporting.</w:t>
      </w:r>
    </w:p>
    <w:p w14:paraId="06F2C4A6" w14:textId="77777777" w:rsidR="004F3418" w:rsidRPr="004F3418" w:rsidRDefault="004F3418" w:rsidP="004F3418">
      <w:pPr>
        <w:pStyle w:val="ListParagraph"/>
        <w:numPr>
          <w:ilvl w:val="0"/>
          <w:numId w:val="5"/>
        </w:numPr>
        <w:spacing w:before="19" w:after="0" w:line="276" w:lineRule="auto"/>
        <w:rPr>
          <w:rFonts w:ascii="Calibri" w:hAnsi="Calibri" w:cs="Calibri"/>
          <w:color w:val="000000"/>
          <w:sz w:val="20"/>
          <w:szCs w:val="20"/>
        </w:rPr>
      </w:pPr>
      <w:r w:rsidRPr="004F3418">
        <w:rPr>
          <w:rFonts w:ascii="Calibri" w:hAnsi="Calibri" w:cs="Calibri"/>
          <w:color w:val="000000"/>
          <w:sz w:val="20"/>
          <w:szCs w:val="20"/>
        </w:rPr>
        <w:t>Built Hive-based data transformation scripts to cleanse and structure infrastructure project data, including asset records, geospatial coordinates, and engineering design metadata.</w:t>
      </w:r>
    </w:p>
    <w:p w14:paraId="2A6ED8DE" w14:textId="77777777" w:rsidR="004F3418" w:rsidRPr="004F3418" w:rsidRDefault="004F3418" w:rsidP="004F3418">
      <w:pPr>
        <w:pStyle w:val="ListParagraph"/>
        <w:numPr>
          <w:ilvl w:val="0"/>
          <w:numId w:val="5"/>
        </w:numPr>
        <w:spacing w:before="19" w:after="0" w:line="276" w:lineRule="auto"/>
        <w:rPr>
          <w:rFonts w:ascii="Calibri" w:hAnsi="Calibri" w:cs="Calibri"/>
          <w:color w:val="000000"/>
          <w:sz w:val="20"/>
          <w:szCs w:val="20"/>
        </w:rPr>
      </w:pPr>
      <w:r w:rsidRPr="004F3418">
        <w:rPr>
          <w:rFonts w:ascii="Calibri" w:hAnsi="Calibri" w:cs="Calibri"/>
          <w:color w:val="000000"/>
          <w:sz w:val="20"/>
          <w:szCs w:val="20"/>
        </w:rPr>
        <w:t>Developed ETL workflows using SQL Server 2012 and SSIS 2012 to migrate legacy GIS and project tracking data into centralized reporting databases.</w:t>
      </w:r>
    </w:p>
    <w:p w14:paraId="798277D7" w14:textId="77777777" w:rsidR="004F3418" w:rsidRPr="004F3418" w:rsidRDefault="004F3418" w:rsidP="004F3418">
      <w:pPr>
        <w:pStyle w:val="ListParagraph"/>
        <w:numPr>
          <w:ilvl w:val="0"/>
          <w:numId w:val="5"/>
        </w:numPr>
        <w:spacing w:before="19" w:after="0" w:line="276" w:lineRule="auto"/>
        <w:rPr>
          <w:rFonts w:ascii="Calibri" w:hAnsi="Calibri" w:cs="Calibri"/>
          <w:color w:val="000000"/>
          <w:sz w:val="20"/>
          <w:szCs w:val="20"/>
        </w:rPr>
      </w:pPr>
      <w:r w:rsidRPr="004F3418">
        <w:rPr>
          <w:rFonts w:ascii="Calibri" w:hAnsi="Calibri" w:cs="Calibri"/>
          <w:color w:val="000000"/>
          <w:sz w:val="20"/>
          <w:szCs w:val="20"/>
        </w:rPr>
        <w:t>Implemented dimensional data models (Star Schema) to support reporting on engineering project progress, resource allocation, and asset lifecycle management.</w:t>
      </w:r>
    </w:p>
    <w:p w14:paraId="1D3C5FFB" w14:textId="77777777" w:rsidR="004F3418" w:rsidRPr="004F3418" w:rsidRDefault="004F3418" w:rsidP="004F3418">
      <w:pPr>
        <w:pStyle w:val="ListParagraph"/>
        <w:numPr>
          <w:ilvl w:val="0"/>
          <w:numId w:val="5"/>
        </w:numPr>
        <w:spacing w:before="19" w:after="0" w:line="276" w:lineRule="auto"/>
        <w:rPr>
          <w:rFonts w:ascii="Calibri" w:hAnsi="Calibri" w:cs="Calibri"/>
          <w:color w:val="000000"/>
          <w:sz w:val="20"/>
          <w:szCs w:val="20"/>
        </w:rPr>
      </w:pPr>
      <w:r w:rsidRPr="004F3418">
        <w:rPr>
          <w:rFonts w:ascii="Calibri" w:hAnsi="Calibri" w:cs="Calibri"/>
          <w:color w:val="000000"/>
          <w:sz w:val="20"/>
          <w:szCs w:val="20"/>
        </w:rPr>
        <w:t>Wrote optimized T-SQL queries, stored procedures, and views to generate operational reports used by infrastructure planning and utility management teams.</w:t>
      </w:r>
    </w:p>
    <w:p w14:paraId="303AD0D0" w14:textId="77777777" w:rsidR="004F3418" w:rsidRPr="004F3418" w:rsidRDefault="004F3418" w:rsidP="004F3418">
      <w:pPr>
        <w:pStyle w:val="ListParagraph"/>
        <w:numPr>
          <w:ilvl w:val="0"/>
          <w:numId w:val="5"/>
        </w:numPr>
        <w:spacing w:before="19" w:after="0" w:line="276" w:lineRule="auto"/>
        <w:rPr>
          <w:rFonts w:ascii="Calibri" w:hAnsi="Calibri" w:cs="Calibri"/>
          <w:color w:val="000000"/>
          <w:sz w:val="20"/>
          <w:szCs w:val="20"/>
        </w:rPr>
      </w:pPr>
      <w:r w:rsidRPr="004F3418">
        <w:rPr>
          <w:rFonts w:ascii="Calibri" w:hAnsi="Calibri" w:cs="Calibri"/>
          <w:color w:val="000000"/>
          <w:sz w:val="20"/>
          <w:szCs w:val="20"/>
        </w:rPr>
        <w:t>Assisted in building MapReduce jobs to process high-volume spatial and non-spatial datasets for analytics and reporting purposes.</w:t>
      </w:r>
    </w:p>
    <w:p w14:paraId="5B6990FB" w14:textId="77777777" w:rsidR="004F3418" w:rsidRPr="004F3418" w:rsidRDefault="004F3418" w:rsidP="004F3418">
      <w:pPr>
        <w:pStyle w:val="ListParagraph"/>
        <w:numPr>
          <w:ilvl w:val="0"/>
          <w:numId w:val="5"/>
        </w:numPr>
        <w:spacing w:before="19" w:after="0" w:line="276" w:lineRule="auto"/>
        <w:rPr>
          <w:rFonts w:ascii="Calibri" w:hAnsi="Calibri" w:cs="Calibri"/>
          <w:color w:val="000000"/>
          <w:sz w:val="20"/>
          <w:szCs w:val="20"/>
        </w:rPr>
      </w:pPr>
      <w:r w:rsidRPr="004F3418">
        <w:rPr>
          <w:rFonts w:ascii="Calibri" w:hAnsi="Calibri" w:cs="Calibri"/>
          <w:color w:val="000000"/>
          <w:sz w:val="20"/>
          <w:szCs w:val="20"/>
        </w:rPr>
        <w:t>Developed SSRS 2012 reports and dashboards to track project milestones, budget utilization, and field asset performance metrics.</w:t>
      </w:r>
    </w:p>
    <w:p w14:paraId="7BEBC9B7" w14:textId="77777777" w:rsidR="004F3418" w:rsidRPr="004F3418" w:rsidRDefault="004F3418" w:rsidP="004F3418">
      <w:pPr>
        <w:pStyle w:val="ListParagraph"/>
        <w:numPr>
          <w:ilvl w:val="0"/>
          <w:numId w:val="5"/>
        </w:numPr>
        <w:spacing w:before="19" w:after="0" w:line="276" w:lineRule="auto"/>
        <w:rPr>
          <w:rFonts w:ascii="Calibri" w:hAnsi="Calibri" w:cs="Calibri"/>
          <w:color w:val="000000"/>
          <w:sz w:val="20"/>
          <w:szCs w:val="20"/>
        </w:rPr>
      </w:pPr>
      <w:r w:rsidRPr="004F3418">
        <w:rPr>
          <w:rFonts w:ascii="Calibri" w:hAnsi="Calibri" w:cs="Calibri"/>
          <w:color w:val="000000"/>
          <w:sz w:val="20"/>
          <w:szCs w:val="20"/>
        </w:rPr>
        <w:t>Supported spatial data validation and transformation processes by collaborating with GIS analysts to ensure coordinate accuracy and metadata consistency.</w:t>
      </w:r>
    </w:p>
    <w:p w14:paraId="1FA67E33" w14:textId="77777777" w:rsidR="004F3418" w:rsidRPr="004F3418" w:rsidRDefault="004F3418" w:rsidP="004F3418">
      <w:pPr>
        <w:pStyle w:val="ListParagraph"/>
        <w:numPr>
          <w:ilvl w:val="0"/>
          <w:numId w:val="5"/>
        </w:numPr>
        <w:spacing w:before="19" w:after="0" w:line="276" w:lineRule="auto"/>
        <w:rPr>
          <w:rFonts w:ascii="Calibri" w:hAnsi="Calibri" w:cs="Calibri"/>
          <w:color w:val="000000"/>
          <w:sz w:val="20"/>
          <w:szCs w:val="20"/>
        </w:rPr>
      </w:pPr>
      <w:r w:rsidRPr="004F3418">
        <w:rPr>
          <w:rFonts w:ascii="Calibri" w:hAnsi="Calibri" w:cs="Calibri"/>
          <w:color w:val="000000"/>
          <w:sz w:val="20"/>
          <w:szCs w:val="20"/>
        </w:rPr>
        <w:t>Participated in performance tuning activities by analyzing execution plans and implementing indexing strategies to improve reporting query efficiency.</w:t>
      </w:r>
    </w:p>
    <w:p w14:paraId="514422CC" w14:textId="77777777" w:rsidR="004F3418" w:rsidRPr="004F3418" w:rsidRDefault="004F3418" w:rsidP="004F3418">
      <w:pPr>
        <w:pStyle w:val="ListParagraph"/>
        <w:numPr>
          <w:ilvl w:val="0"/>
          <w:numId w:val="5"/>
        </w:numPr>
        <w:spacing w:before="19" w:after="0" w:line="276" w:lineRule="auto"/>
        <w:rPr>
          <w:rFonts w:ascii="Calibri" w:hAnsi="Calibri" w:cs="Calibri"/>
          <w:color w:val="000000"/>
          <w:sz w:val="20"/>
          <w:szCs w:val="20"/>
        </w:rPr>
      </w:pPr>
      <w:r w:rsidRPr="004F3418">
        <w:rPr>
          <w:rFonts w:ascii="Calibri" w:hAnsi="Calibri" w:cs="Calibri"/>
          <w:color w:val="000000"/>
          <w:sz w:val="20"/>
          <w:szCs w:val="20"/>
        </w:rPr>
        <w:t>Worked closely with cross-functional teams including GIS specialists, database administrators, and application developers to ensure smooth integration between geospatial systems and reporting platforms.</w:t>
      </w:r>
    </w:p>
    <w:p w14:paraId="1CCFF920" w14:textId="12E1FD3A" w:rsidR="00624EB1" w:rsidRPr="004F3418" w:rsidRDefault="004F3418" w:rsidP="00C370B8">
      <w:pPr>
        <w:pStyle w:val="ListParagraph"/>
        <w:numPr>
          <w:ilvl w:val="0"/>
          <w:numId w:val="5"/>
        </w:numPr>
        <w:spacing w:before="19" w:after="0" w:line="276" w:lineRule="auto"/>
        <w:contextualSpacing w:val="0"/>
        <w:rPr>
          <w:rFonts w:ascii="Calibri" w:hAnsi="Calibri" w:cs="Calibri"/>
          <w:color w:val="000000"/>
          <w:sz w:val="20"/>
          <w:szCs w:val="20"/>
        </w:rPr>
      </w:pPr>
      <w:r w:rsidRPr="004F3418">
        <w:rPr>
          <w:rFonts w:ascii="Calibri" w:hAnsi="Calibri" w:cs="Calibri"/>
          <w:color w:val="000000"/>
          <w:sz w:val="20"/>
          <w:szCs w:val="20"/>
        </w:rPr>
        <w:lastRenderedPageBreak/>
        <w:t>Assisted in production deployment, testing, and troubleshooting of data pipelines in both Windows and Linux environments.</w:t>
      </w:r>
    </w:p>
    <w:p w14:paraId="28AFA2A4" w14:textId="77777777" w:rsidR="00624EB1" w:rsidRPr="00624EB1" w:rsidRDefault="00624EB1" w:rsidP="00C370B8">
      <w:pPr>
        <w:spacing w:after="0" w:line="276" w:lineRule="auto"/>
        <w:rPr>
          <w:rFonts w:ascii="Calibri" w:hAnsi="Calibri" w:cs="Calibri"/>
          <w:b/>
          <w:sz w:val="20"/>
          <w:szCs w:val="20"/>
        </w:rPr>
      </w:pPr>
    </w:p>
    <w:p w14:paraId="55033407" w14:textId="54A22166" w:rsidR="00624EB1" w:rsidRPr="00624EB1" w:rsidRDefault="0090236B" w:rsidP="00C370B8">
      <w:pPr>
        <w:spacing w:after="0" w:line="276" w:lineRule="auto"/>
        <w:rPr>
          <w:rFonts w:ascii="Calibri" w:hAnsi="Calibri" w:cs="Calibri"/>
          <w:sz w:val="20"/>
          <w:szCs w:val="20"/>
          <w:lang w:eastAsia="en-IN"/>
        </w:rPr>
      </w:pPr>
      <w:r w:rsidRPr="00624EB1">
        <w:rPr>
          <w:rFonts w:ascii="Calibri" w:hAnsi="Calibri" w:cs="Calibri"/>
          <w:b/>
          <w:sz w:val="20"/>
          <w:szCs w:val="20"/>
        </w:rPr>
        <w:t>Environment:</w:t>
      </w:r>
      <w:r w:rsidRPr="00624EB1">
        <w:rPr>
          <w:rFonts w:ascii="Calibri" w:hAnsi="Calibri" w:cs="Calibri"/>
          <w:sz w:val="20"/>
          <w:szCs w:val="20"/>
          <w:lang w:eastAsia="en-IN"/>
        </w:rPr>
        <w:t xml:space="preserve"> </w:t>
      </w:r>
      <w:r w:rsidR="004F3418" w:rsidRPr="004F3418">
        <w:rPr>
          <w:rFonts w:ascii="Calibri" w:hAnsi="Calibri" w:cs="Calibri"/>
          <w:sz w:val="20"/>
          <w:szCs w:val="20"/>
        </w:rPr>
        <w:t>Hadoop 1.x / early 2.x, HDFS, Hive 0.12–0.13, MapReduce, SQL Server 2012, SSIS 2012, SSRS 2012, T-SQL, Windows Server, Linux, Visual Studio 2012, Excel, Agile (Waterfall-to-Agile transition environment)</w:t>
      </w:r>
      <w:r w:rsidR="004F3418">
        <w:rPr>
          <w:rFonts w:ascii="Calibri" w:hAnsi="Calibri" w:cs="Calibri"/>
          <w:sz w:val="20"/>
          <w:szCs w:val="20"/>
        </w:rPr>
        <w:t>.</w:t>
      </w:r>
    </w:p>
    <w:p w14:paraId="040A837A" w14:textId="77777777" w:rsidR="00624EB1" w:rsidRPr="00624EB1" w:rsidRDefault="00624EB1" w:rsidP="00C370B8">
      <w:pPr>
        <w:spacing w:after="0" w:line="276" w:lineRule="auto"/>
        <w:rPr>
          <w:rFonts w:ascii="Calibri" w:hAnsi="Calibri" w:cs="Calibri"/>
          <w:b/>
          <w:bCs/>
          <w:sz w:val="20"/>
          <w:szCs w:val="20"/>
        </w:rPr>
      </w:pPr>
    </w:p>
    <w:p w14:paraId="2F880128" w14:textId="77777777" w:rsidR="00624EB1" w:rsidRPr="00624EB1" w:rsidRDefault="00B62833" w:rsidP="00C370B8">
      <w:pPr>
        <w:spacing w:after="0" w:line="276" w:lineRule="auto"/>
        <w:rPr>
          <w:rFonts w:ascii="Calibri" w:hAnsi="Calibri" w:cs="Calibri"/>
          <w:b/>
          <w:color w:val="000000"/>
          <w:sz w:val="20"/>
          <w:szCs w:val="20"/>
          <w:u w:val="single"/>
        </w:rPr>
      </w:pPr>
      <w:r w:rsidRPr="00624EB1">
        <w:rPr>
          <w:rFonts w:ascii="Calibri" w:hAnsi="Calibri" w:cs="Calibri"/>
          <w:b/>
          <w:color w:val="000000"/>
          <w:sz w:val="20"/>
          <w:szCs w:val="20"/>
          <w:u w:val="single"/>
        </w:rPr>
        <w:t>EDUCATI0N:</w:t>
      </w:r>
    </w:p>
    <w:p w14:paraId="1A2AAB7B" w14:textId="16A3D5A2" w:rsidR="00B62833" w:rsidRPr="00624EB1" w:rsidRDefault="00624EB1" w:rsidP="00624EB1">
      <w:pPr>
        <w:pStyle w:val="ListParagraph"/>
        <w:numPr>
          <w:ilvl w:val="0"/>
          <w:numId w:val="5"/>
        </w:numPr>
        <w:spacing w:before="19" w:after="0" w:line="276" w:lineRule="auto"/>
        <w:contextualSpacing w:val="0"/>
        <w:rPr>
          <w:rFonts w:ascii="Calibri" w:hAnsi="Calibri" w:cs="Calibri"/>
          <w:color w:val="000000"/>
          <w:sz w:val="20"/>
          <w:szCs w:val="20"/>
        </w:rPr>
      </w:pPr>
      <w:r w:rsidRPr="00624EB1">
        <w:rPr>
          <w:rFonts w:ascii="Calibri" w:hAnsi="Calibri" w:cs="Calibri"/>
          <w:color w:val="000000"/>
          <w:sz w:val="20"/>
          <w:szCs w:val="20"/>
        </w:rPr>
        <w:t>Completed Bachelors from SK University</w:t>
      </w:r>
      <w:r>
        <w:rPr>
          <w:rFonts w:ascii="Calibri" w:hAnsi="Calibri" w:cs="Calibri"/>
          <w:color w:val="000000"/>
          <w:sz w:val="20"/>
          <w:szCs w:val="20"/>
        </w:rPr>
        <w:t>, India.</w:t>
      </w:r>
    </w:p>
    <w:sectPr w:rsidR="00B62833" w:rsidRPr="00624EB1" w:rsidSect="00B62833">
      <w:pgSz w:w="11906" w:h="16838"/>
      <w:pgMar w:top="851"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B148C"/>
    <w:multiLevelType w:val="hybridMultilevel"/>
    <w:tmpl w:val="F864C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1C3DA4"/>
    <w:multiLevelType w:val="hybridMultilevel"/>
    <w:tmpl w:val="04F0ABDA"/>
    <w:lvl w:ilvl="0" w:tplc="80EECBB6">
      <w:start w:val="1"/>
      <w:numFmt w:val="bullet"/>
      <w:lvlText w:val=""/>
      <w:lvlJc w:val="left"/>
      <w:pPr>
        <w:ind w:left="218" w:hanging="360"/>
      </w:pPr>
      <w:rPr>
        <w:rFonts w:ascii="Symbol" w:hAnsi="Symbol" w:hint="default"/>
        <w:color w:val="000000" w:themeColor="text1"/>
      </w:rPr>
    </w:lvl>
    <w:lvl w:ilvl="1" w:tplc="40090003" w:tentative="1">
      <w:start w:val="1"/>
      <w:numFmt w:val="bullet"/>
      <w:lvlText w:val="o"/>
      <w:lvlJc w:val="left"/>
      <w:pPr>
        <w:ind w:left="938" w:hanging="360"/>
      </w:pPr>
      <w:rPr>
        <w:rFonts w:ascii="Courier New" w:hAnsi="Courier New" w:cs="Courier New" w:hint="default"/>
      </w:rPr>
    </w:lvl>
    <w:lvl w:ilvl="2" w:tplc="40090005" w:tentative="1">
      <w:start w:val="1"/>
      <w:numFmt w:val="bullet"/>
      <w:lvlText w:val=""/>
      <w:lvlJc w:val="left"/>
      <w:pPr>
        <w:ind w:left="1658" w:hanging="360"/>
      </w:pPr>
      <w:rPr>
        <w:rFonts w:ascii="Wingdings" w:hAnsi="Wingdings" w:hint="default"/>
      </w:rPr>
    </w:lvl>
    <w:lvl w:ilvl="3" w:tplc="40090001" w:tentative="1">
      <w:start w:val="1"/>
      <w:numFmt w:val="bullet"/>
      <w:lvlText w:val=""/>
      <w:lvlJc w:val="left"/>
      <w:pPr>
        <w:ind w:left="2378" w:hanging="360"/>
      </w:pPr>
      <w:rPr>
        <w:rFonts w:ascii="Symbol" w:hAnsi="Symbol" w:hint="default"/>
      </w:rPr>
    </w:lvl>
    <w:lvl w:ilvl="4" w:tplc="40090003" w:tentative="1">
      <w:start w:val="1"/>
      <w:numFmt w:val="bullet"/>
      <w:lvlText w:val="o"/>
      <w:lvlJc w:val="left"/>
      <w:pPr>
        <w:ind w:left="3098" w:hanging="360"/>
      </w:pPr>
      <w:rPr>
        <w:rFonts w:ascii="Courier New" w:hAnsi="Courier New" w:cs="Courier New" w:hint="default"/>
      </w:rPr>
    </w:lvl>
    <w:lvl w:ilvl="5" w:tplc="40090005" w:tentative="1">
      <w:start w:val="1"/>
      <w:numFmt w:val="bullet"/>
      <w:lvlText w:val=""/>
      <w:lvlJc w:val="left"/>
      <w:pPr>
        <w:ind w:left="3818" w:hanging="360"/>
      </w:pPr>
      <w:rPr>
        <w:rFonts w:ascii="Wingdings" w:hAnsi="Wingdings" w:hint="default"/>
      </w:rPr>
    </w:lvl>
    <w:lvl w:ilvl="6" w:tplc="40090001" w:tentative="1">
      <w:start w:val="1"/>
      <w:numFmt w:val="bullet"/>
      <w:lvlText w:val=""/>
      <w:lvlJc w:val="left"/>
      <w:pPr>
        <w:ind w:left="4538" w:hanging="360"/>
      </w:pPr>
      <w:rPr>
        <w:rFonts w:ascii="Symbol" w:hAnsi="Symbol" w:hint="default"/>
      </w:rPr>
    </w:lvl>
    <w:lvl w:ilvl="7" w:tplc="40090003" w:tentative="1">
      <w:start w:val="1"/>
      <w:numFmt w:val="bullet"/>
      <w:lvlText w:val="o"/>
      <w:lvlJc w:val="left"/>
      <w:pPr>
        <w:ind w:left="5258" w:hanging="360"/>
      </w:pPr>
      <w:rPr>
        <w:rFonts w:ascii="Courier New" w:hAnsi="Courier New" w:cs="Courier New" w:hint="default"/>
      </w:rPr>
    </w:lvl>
    <w:lvl w:ilvl="8" w:tplc="40090005" w:tentative="1">
      <w:start w:val="1"/>
      <w:numFmt w:val="bullet"/>
      <w:lvlText w:val=""/>
      <w:lvlJc w:val="left"/>
      <w:pPr>
        <w:ind w:left="5978" w:hanging="360"/>
      </w:pPr>
      <w:rPr>
        <w:rFonts w:ascii="Wingdings" w:hAnsi="Wingdings" w:hint="default"/>
      </w:rPr>
    </w:lvl>
  </w:abstractNum>
  <w:abstractNum w:abstractNumId="2" w15:restartNumberingAfterBreak="0">
    <w:nsid w:val="01F67232"/>
    <w:multiLevelType w:val="hybridMultilevel"/>
    <w:tmpl w:val="2900686A"/>
    <w:lvl w:ilvl="0" w:tplc="B9A8193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40402D"/>
    <w:multiLevelType w:val="hybridMultilevel"/>
    <w:tmpl w:val="9538F756"/>
    <w:lvl w:ilvl="0" w:tplc="04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06040315"/>
    <w:multiLevelType w:val="hybridMultilevel"/>
    <w:tmpl w:val="EB305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3F1B08"/>
    <w:multiLevelType w:val="hybridMultilevel"/>
    <w:tmpl w:val="4F9C8C06"/>
    <w:lvl w:ilvl="0" w:tplc="5128C21A">
      <w:numFmt w:val="bullet"/>
      <w:lvlText w:val=""/>
      <w:lvlJc w:val="left"/>
      <w:pPr>
        <w:ind w:left="979" w:hanging="540"/>
      </w:pPr>
      <w:rPr>
        <w:rFonts w:ascii="Symbol" w:eastAsia="Symbol" w:hAnsi="Symbol" w:cs="Symbol" w:hint="default"/>
        <w:b w:val="0"/>
        <w:bCs w:val="0"/>
        <w:i w:val="0"/>
        <w:iCs w:val="0"/>
        <w:spacing w:val="0"/>
        <w:w w:val="100"/>
        <w:sz w:val="24"/>
        <w:szCs w:val="24"/>
        <w:lang w:val="en-US" w:eastAsia="en-US" w:bidi="ar-SA"/>
      </w:rPr>
    </w:lvl>
    <w:lvl w:ilvl="1" w:tplc="D5940CAA">
      <w:numFmt w:val="bullet"/>
      <w:lvlText w:val=""/>
      <w:lvlJc w:val="left"/>
      <w:pPr>
        <w:ind w:left="880" w:hanging="360"/>
      </w:pPr>
      <w:rPr>
        <w:rFonts w:ascii="Symbol" w:eastAsia="Symbol" w:hAnsi="Symbol" w:cs="Symbol" w:hint="default"/>
        <w:b w:val="0"/>
        <w:bCs w:val="0"/>
        <w:i w:val="0"/>
        <w:iCs w:val="0"/>
        <w:spacing w:val="0"/>
        <w:w w:val="100"/>
        <w:sz w:val="24"/>
        <w:szCs w:val="24"/>
        <w:lang w:val="en-US" w:eastAsia="en-US" w:bidi="ar-SA"/>
      </w:rPr>
    </w:lvl>
    <w:lvl w:ilvl="2" w:tplc="27DEE5E2">
      <w:numFmt w:val="bullet"/>
      <w:lvlText w:val="•"/>
      <w:lvlJc w:val="left"/>
      <w:pPr>
        <w:ind w:left="2151" w:hanging="360"/>
      </w:pPr>
      <w:rPr>
        <w:rFonts w:hint="default"/>
        <w:lang w:val="en-US" w:eastAsia="en-US" w:bidi="ar-SA"/>
      </w:rPr>
    </w:lvl>
    <w:lvl w:ilvl="3" w:tplc="C9AE8C9C">
      <w:numFmt w:val="bullet"/>
      <w:lvlText w:val="•"/>
      <w:lvlJc w:val="left"/>
      <w:pPr>
        <w:ind w:left="3322" w:hanging="360"/>
      </w:pPr>
      <w:rPr>
        <w:rFonts w:hint="default"/>
        <w:lang w:val="en-US" w:eastAsia="en-US" w:bidi="ar-SA"/>
      </w:rPr>
    </w:lvl>
    <w:lvl w:ilvl="4" w:tplc="E68ADF50">
      <w:numFmt w:val="bullet"/>
      <w:lvlText w:val="•"/>
      <w:lvlJc w:val="left"/>
      <w:pPr>
        <w:ind w:left="4493" w:hanging="360"/>
      </w:pPr>
      <w:rPr>
        <w:rFonts w:hint="default"/>
        <w:lang w:val="en-US" w:eastAsia="en-US" w:bidi="ar-SA"/>
      </w:rPr>
    </w:lvl>
    <w:lvl w:ilvl="5" w:tplc="A81E061E">
      <w:numFmt w:val="bullet"/>
      <w:lvlText w:val="•"/>
      <w:lvlJc w:val="left"/>
      <w:pPr>
        <w:ind w:left="5664" w:hanging="360"/>
      </w:pPr>
      <w:rPr>
        <w:rFonts w:hint="default"/>
        <w:lang w:val="en-US" w:eastAsia="en-US" w:bidi="ar-SA"/>
      </w:rPr>
    </w:lvl>
    <w:lvl w:ilvl="6" w:tplc="FDE4C9DC">
      <w:numFmt w:val="bullet"/>
      <w:lvlText w:val="•"/>
      <w:lvlJc w:val="left"/>
      <w:pPr>
        <w:ind w:left="6835" w:hanging="360"/>
      </w:pPr>
      <w:rPr>
        <w:rFonts w:hint="default"/>
        <w:lang w:val="en-US" w:eastAsia="en-US" w:bidi="ar-SA"/>
      </w:rPr>
    </w:lvl>
    <w:lvl w:ilvl="7" w:tplc="B80C505E">
      <w:numFmt w:val="bullet"/>
      <w:lvlText w:val="•"/>
      <w:lvlJc w:val="left"/>
      <w:pPr>
        <w:ind w:left="8006" w:hanging="360"/>
      </w:pPr>
      <w:rPr>
        <w:rFonts w:hint="default"/>
        <w:lang w:val="en-US" w:eastAsia="en-US" w:bidi="ar-SA"/>
      </w:rPr>
    </w:lvl>
    <w:lvl w:ilvl="8" w:tplc="910CDBDC">
      <w:numFmt w:val="bullet"/>
      <w:lvlText w:val="•"/>
      <w:lvlJc w:val="left"/>
      <w:pPr>
        <w:ind w:left="9177" w:hanging="360"/>
      </w:pPr>
      <w:rPr>
        <w:rFonts w:hint="default"/>
        <w:lang w:val="en-US" w:eastAsia="en-US" w:bidi="ar-SA"/>
      </w:rPr>
    </w:lvl>
  </w:abstractNum>
  <w:abstractNum w:abstractNumId="6" w15:restartNumberingAfterBreak="0">
    <w:nsid w:val="0D884783"/>
    <w:multiLevelType w:val="hybridMultilevel"/>
    <w:tmpl w:val="6D9C9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4C46F3"/>
    <w:multiLevelType w:val="hybridMultilevel"/>
    <w:tmpl w:val="3A30A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97D3CBB"/>
    <w:multiLevelType w:val="hybridMultilevel"/>
    <w:tmpl w:val="01A212DA"/>
    <w:lvl w:ilvl="0" w:tplc="7168165E">
      <w:numFmt w:val="bullet"/>
      <w:lvlText w:val="•"/>
      <w:lvlJc w:val="left"/>
      <w:pPr>
        <w:ind w:left="988" w:hanging="540"/>
      </w:pPr>
      <w:rPr>
        <w:rFonts w:ascii="Verdana" w:eastAsia="Verdana" w:hAnsi="Verdana" w:cs="Verdana" w:hint="default"/>
        <w:b w:val="0"/>
        <w:bCs w:val="0"/>
        <w:i w:val="0"/>
        <w:iCs w:val="0"/>
        <w:spacing w:val="0"/>
        <w:w w:val="100"/>
        <w:sz w:val="18"/>
        <w:szCs w:val="18"/>
        <w:lang w:val="en-US" w:eastAsia="en-US" w:bidi="ar-SA"/>
      </w:rPr>
    </w:lvl>
    <w:lvl w:ilvl="1" w:tplc="90EC43EC">
      <w:numFmt w:val="bullet"/>
      <w:lvlText w:val="•"/>
      <w:lvlJc w:val="left"/>
      <w:pPr>
        <w:ind w:left="1610" w:hanging="351"/>
      </w:pPr>
      <w:rPr>
        <w:rFonts w:ascii="Verdana" w:eastAsia="Verdana" w:hAnsi="Verdana" w:cs="Verdana" w:hint="default"/>
        <w:spacing w:val="0"/>
        <w:w w:val="100"/>
        <w:lang w:val="en-US" w:eastAsia="en-US" w:bidi="ar-SA"/>
      </w:rPr>
    </w:lvl>
    <w:lvl w:ilvl="2" w:tplc="224661DE">
      <w:numFmt w:val="bullet"/>
      <w:lvlText w:val=""/>
      <w:lvlJc w:val="left"/>
      <w:pPr>
        <w:ind w:left="1531" w:hanging="351"/>
      </w:pPr>
      <w:rPr>
        <w:rFonts w:ascii="Symbol" w:eastAsia="Symbol" w:hAnsi="Symbol" w:cs="Symbol" w:hint="default"/>
        <w:spacing w:val="0"/>
        <w:w w:val="100"/>
        <w:lang w:val="en-US" w:eastAsia="en-US" w:bidi="ar-SA"/>
      </w:rPr>
    </w:lvl>
    <w:lvl w:ilvl="3" w:tplc="D892EF6A">
      <w:numFmt w:val="bullet"/>
      <w:lvlText w:val=""/>
      <w:lvlJc w:val="left"/>
      <w:pPr>
        <w:ind w:left="1800" w:hanging="351"/>
      </w:pPr>
      <w:rPr>
        <w:rFonts w:ascii="Symbol" w:eastAsia="Symbol" w:hAnsi="Symbol" w:cs="Symbol" w:hint="default"/>
        <w:b w:val="0"/>
        <w:bCs w:val="0"/>
        <w:i w:val="0"/>
        <w:iCs w:val="0"/>
        <w:spacing w:val="0"/>
        <w:w w:val="100"/>
        <w:sz w:val="24"/>
        <w:szCs w:val="24"/>
        <w:lang w:val="en-US" w:eastAsia="en-US" w:bidi="ar-SA"/>
      </w:rPr>
    </w:lvl>
    <w:lvl w:ilvl="4" w:tplc="6B668834">
      <w:numFmt w:val="bullet"/>
      <w:lvlText w:val="•"/>
      <w:lvlJc w:val="left"/>
      <w:pPr>
        <w:ind w:left="1800" w:hanging="351"/>
      </w:pPr>
      <w:rPr>
        <w:rFonts w:hint="default"/>
        <w:lang w:val="en-US" w:eastAsia="en-US" w:bidi="ar-SA"/>
      </w:rPr>
    </w:lvl>
    <w:lvl w:ilvl="5" w:tplc="CDA00C5C">
      <w:numFmt w:val="bullet"/>
      <w:lvlText w:val="•"/>
      <w:lvlJc w:val="left"/>
      <w:pPr>
        <w:ind w:left="3420" w:hanging="351"/>
      </w:pPr>
      <w:rPr>
        <w:rFonts w:hint="default"/>
        <w:lang w:val="en-US" w:eastAsia="en-US" w:bidi="ar-SA"/>
      </w:rPr>
    </w:lvl>
    <w:lvl w:ilvl="6" w:tplc="92265038">
      <w:numFmt w:val="bullet"/>
      <w:lvlText w:val="•"/>
      <w:lvlJc w:val="left"/>
      <w:pPr>
        <w:ind w:left="5040" w:hanging="351"/>
      </w:pPr>
      <w:rPr>
        <w:rFonts w:hint="default"/>
        <w:lang w:val="en-US" w:eastAsia="en-US" w:bidi="ar-SA"/>
      </w:rPr>
    </w:lvl>
    <w:lvl w:ilvl="7" w:tplc="F3DA9B10">
      <w:numFmt w:val="bullet"/>
      <w:lvlText w:val="•"/>
      <w:lvlJc w:val="left"/>
      <w:pPr>
        <w:ind w:left="6660" w:hanging="351"/>
      </w:pPr>
      <w:rPr>
        <w:rFonts w:hint="default"/>
        <w:lang w:val="en-US" w:eastAsia="en-US" w:bidi="ar-SA"/>
      </w:rPr>
    </w:lvl>
    <w:lvl w:ilvl="8" w:tplc="341C79F2">
      <w:numFmt w:val="bullet"/>
      <w:lvlText w:val="•"/>
      <w:lvlJc w:val="left"/>
      <w:pPr>
        <w:ind w:left="8280" w:hanging="351"/>
      </w:pPr>
      <w:rPr>
        <w:rFonts w:hint="default"/>
        <w:lang w:val="en-US" w:eastAsia="en-US" w:bidi="ar-SA"/>
      </w:rPr>
    </w:lvl>
  </w:abstractNum>
  <w:abstractNum w:abstractNumId="9" w15:restartNumberingAfterBreak="0">
    <w:nsid w:val="648169B8"/>
    <w:multiLevelType w:val="multilevel"/>
    <w:tmpl w:val="B3D2F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81022320">
    <w:abstractNumId w:val="5"/>
  </w:num>
  <w:num w:numId="2" w16cid:durableId="291979455">
    <w:abstractNumId w:val="8"/>
  </w:num>
  <w:num w:numId="3" w16cid:durableId="1054695376">
    <w:abstractNumId w:val="3"/>
  </w:num>
  <w:num w:numId="4" w16cid:durableId="1372418870">
    <w:abstractNumId w:val="6"/>
  </w:num>
  <w:num w:numId="5" w16cid:durableId="1516260849">
    <w:abstractNumId w:val="0"/>
  </w:num>
  <w:num w:numId="6" w16cid:durableId="1117062682">
    <w:abstractNumId w:val="1"/>
  </w:num>
  <w:num w:numId="7" w16cid:durableId="771710099">
    <w:abstractNumId w:val="9"/>
  </w:num>
  <w:num w:numId="8" w16cid:durableId="616525558">
    <w:abstractNumId w:val="7"/>
  </w:num>
  <w:num w:numId="9" w16cid:durableId="798838478">
    <w:abstractNumId w:val="4"/>
  </w:num>
  <w:num w:numId="10" w16cid:durableId="14039889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833"/>
    <w:rsid w:val="000D1F93"/>
    <w:rsid w:val="002D3682"/>
    <w:rsid w:val="00367708"/>
    <w:rsid w:val="003B592A"/>
    <w:rsid w:val="004F0DDC"/>
    <w:rsid w:val="004F3418"/>
    <w:rsid w:val="00624EB1"/>
    <w:rsid w:val="006855C3"/>
    <w:rsid w:val="007527AA"/>
    <w:rsid w:val="008130A3"/>
    <w:rsid w:val="00883232"/>
    <w:rsid w:val="0090236B"/>
    <w:rsid w:val="00943A6D"/>
    <w:rsid w:val="00B21C33"/>
    <w:rsid w:val="00B51562"/>
    <w:rsid w:val="00B62833"/>
    <w:rsid w:val="00C24D37"/>
    <w:rsid w:val="00C370B8"/>
    <w:rsid w:val="00CB4DC7"/>
    <w:rsid w:val="00D05258"/>
    <w:rsid w:val="00D15094"/>
    <w:rsid w:val="00D31ADF"/>
    <w:rsid w:val="00D73E71"/>
    <w:rsid w:val="00E05F63"/>
    <w:rsid w:val="00E82CC4"/>
    <w:rsid w:val="00EA37E0"/>
    <w:rsid w:val="00F9110C"/>
    <w:rsid w:val="00FA5E9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DA37A"/>
  <w15:chartTrackingRefBased/>
  <w15:docId w15:val="{7C847356-E869-4952-9328-82669EC09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628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628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628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628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628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628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28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28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28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28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628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628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628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628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628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28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28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2833"/>
    <w:rPr>
      <w:rFonts w:eastAsiaTheme="majorEastAsia" w:cstheme="majorBidi"/>
      <w:color w:val="272727" w:themeColor="text1" w:themeTint="D8"/>
    </w:rPr>
  </w:style>
  <w:style w:type="paragraph" w:styleId="Title">
    <w:name w:val="Title"/>
    <w:basedOn w:val="Normal"/>
    <w:next w:val="Normal"/>
    <w:link w:val="TitleChar"/>
    <w:uiPriority w:val="10"/>
    <w:qFormat/>
    <w:rsid w:val="00B628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28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28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28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2833"/>
    <w:pPr>
      <w:spacing w:before="160"/>
      <w:jc w:val="center"/>
    </w:pPr>
    <w:rPr>
      <w:i/>
      <w:iCs/>
      <w:color w:val="404040" w:themeColor="text1" w:themeTint="BF"/>
    </w:rPr>
  </w:style>
  <w:style w:type="character" w:customStyle="1" w:styleId="QuoteChar">
    <w:name w:val="Quote Char"/>
    <w:basedOn w:val="DefaultParagraphFont"/>
    <w:link w:val="Quote"/>
    <w:uiPriority w:val="29"/>
    <w:rsid w:val="00B62833"/>
    <w:rPr>
      <w:i/>
      <w:iCs/>
      <w:color w:val="404040" w:themeColor="text1" w:themeTint="BF"/>
    </w:rPr>
  </w:style>
  <w:style w:type="paragraph" w:styleId="ListParagraph">
    <w:name w:val="List Paragraph"/>
    <w:aliases w:val="Indented Paragraph,Bullet 1,Use Case List Paragraph,b1,Bullet for no #'s,B1,Bullet Level 2 dot,list1,List Paragraph Char Char,Number_1,Normal Sentence,Colorful List - Accent 11,ListPar1,new,SGLText List Paragraph,List Paragraph2,lp1"/>
    <w:basedOn w:val="Normal"/>
    <w:link w:val="ListParagraphChar"/>
    <w:uiPriority w:val="34"/>
    <w:qFormat/>
    <w:rsid w:val="00B62833"/>
    <w:pPr>
      <w:ind w:left="720"/>
      <w:contextualSpacing/>
    </w:pPr>
  </w:style>
  <w:style w:type="character" w:styleId="IntenseEmphasis">
    <w:name w:val="Intense Emphasis"/>
    <w:basedOn w:val="DefaultParagraphFont"/>
    <w:uiPriority w:val="21"/>
    <w:qFormat/>
    <w:rsid w:val="00B62833"/>
    <w:rPr>
      <w:i/>
      <w:iCs/>
      <w:color w:val="0F4761" w:themeColor="accent1" w:themeShade="BF"/>
    </w:rPr>
  </w:style>
  <w:style w:type="paragraph" w:styleId="IntenseQuote">
    <w:name w:val="Intense Quote"/>
    <w:basedOn w:val="Normal"/>
    <w:next w:val="Normal"/>
    <w:link w:val="IntenseQuoteChar"/>
    <w:uiPriority w:val="30"/>
    <w:qFormat/>
    <w:rsid w:val="00B628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62833"/>
    <w:rPr>
      <w:i/>
      <w:iCs/>
      <w:color w:val="0F4761" w:themeColor="accent1" w:themeShade="BF"/>
    </w:rPr>
  </w:style>
  <w:style w:type="character" w:styleId="IntenseReference">
    <w:name w:val="Intense Reference"/>
    <w:basedOn w:val="DefaultParagraphFont"/>
    <w:uiPriority w:val="32"/>
    <w:qFormat/>
    <w:rsid w:val="00B62833"/>
    <w:rPr>
      <w:b/>
      <w:bCs/>
      <w:smallCaps/>
      <w:color w:val="0F4761" w:themeColor="accent1" w:themeShade="BF"/>
      <w:spacing w:val="5"/>
    </w:rPr>
  </w:style>
  <w:style w:type="paragraph" w:styleId="BodyText">
    <w:name w:val="Body Text"/>
    <w:basedOn w:val="Normal"/>
    <w:link w:val="BodyTextChar"/>
    <w:uiPriority w:val="1"/>
    <w:qFormat/>
    <w:rsid w:val="00B62833"/>
    <w:pPr>
      <w:widowControl w:val="0"/>
      <w:autoSpaceDE w:val="0"/>
      <w:autoSpaceDN w:val="0"/>
      <w:spacing w:after="0" w:line="240" w:lineRule="auto"/>
    </w:pPr>
    <w:rPr>
      <w:rFonts w:ascii="Times New Roman" w:eastAsia="Times New Roman" w:hAnsi="Times New Roman" w:cs="Times New Roman"/>
      <w:kern w:val="0"/>
      <w:sz w:val="24"/>
      <w:szCs w:val="24"/>
      <w:lang w:val="en-US"/>
      <w14:ligatures w14:val="none"/>
    </w:rPr>
  </w:style>
  <w:style w:type="character" w:customStyle="1" w:styleId="BodyTextChar">
    <w:name w:val="Body Text Char"/>
    <w:basedOn w:val="DefaultParagraphFont"/>
    <w:link w:val="BodyText"/>
    <w:uiPriority w:val="1"/>
    <w:rsid w:val="00B62833"/>
    <w:rPr>
      <w:rFonts w:ascii="Times New Roman" w:eastAsia="Times New Roman" w:hAnsi="Times New Roman" w:cs="Times New Roman"/>
      <w:kern w:val="0"/>
      <w:sz w:val="24"/>
      <w:szCs w:val="24"/>
      <w:lang w:val="en-US"/>
      <w14:ligatures w14:val="none"/>
    </w:rPr>
  </w:style>
  <w:style w:type="paragraph" w:customStyle="1" w:styleId="TableParagraph">
    <w:name w:val="Table Paragraph"/>
    <w:basedOn w:val="Normal"/>
    <w:uiPriority w:val="1"/>
    <w:qFormat/>
    <w:rsid w:val="00B62833"/>
    <w:pPr>
      <w:widowControl w:val="0"/>
      <w:autoSpaceDE w:val="0"/>
      <w:autoSpaceDN w:val="0"/>
      <w:spacing w:after="0" w:line="240" w:lineRule="auto"/>
      <w:ind w:left="84"/>
    </w:pPr>
    <w:rPr>
      <w:rFonts w:ascii="Times New Roman" w:eastAsia="Times New Roman" w:hAnsi="Times New Roman" w:cs="Times New Roman"/>
      <w:kern w:val="0"/>
      <w:lang w:val="en-US"/>
      <w14:ligatures w14:val="none"/>
    </w:rPr>
  </w:style>
  <w:style w:type="character" w:customStyle="1" w:styleId="ListParagraphChar">
    <w:name w:val="List Paragraph Char"/>
    <w:aliases w:val="Indented Paragraph Char,Bullet 1 Char,Use Case List Paragraph Char,b1 Char,Bullet for no #'s Char,B1 Char,Bullet Level 2 dot Char,list1 Char,List Paragraph Char Char Char,Number_1 Char,Normal Sentence Char,ListPar1 Char,new Char"/>
    <w:link w:val="ListParagraph"/>
    <w:uiPriority w:val="34"/>
    <w:qFormat/>
    <w:locked/>
    <w:rsid w:val="00D15094"/>
  </w:style>
  <w:style w:type="paragraph" w:styleId="NormalWeb">
    <w:name w:val="Normal (Web)"/>
    <w:basedOn w:val="Normal"/>
    <w:uiPriority w:val="99"/>
    <w:semiHidden/>
    <w:unhideWhenUsed/>
    <w:rsid w:val="002D3682"/>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mbareeshrkumar@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6</Pages>
  <Words>2826</Words>
  <Characters>16110</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sumanth valaboju</cp:lastModifiedBy>
  <cp:revision>4</cp:revision>
  <dcterms:created xsi:type="dcterms:W3CDTF">2026-03-04T12:04:00Z</dcterms:created>
  <dcterms:modified xsi:type="dcterms:W3CDTF">2026-03-05T20:51:00Z</dcterms:modified>
</cp:coreProperties>
</file>